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C5E0CF" w14:textId="77777777" w:rsidR="00B4197F" w:rsidRDefault="00000000">
      <w:pPr>
        <w:spacing w:after="160" w:line="259" w:lineRule="auto"/>
        <w:rPr>
          <w:rFonts w:ascii="Calibri" w:eastAsia="Calibri" w:hAnsi="Calibri" w:cs="Calibri"/>
          <w:b/>
          <w:bCs/>
          <w:color w:val="FF0000"/>
          <w:sz w:val="24"/>
          <w:szCs w:val="24"/>
        </w:rPr>
      </w:pPr>
      <w:r>
        <w:rPr>
          <w:rFonts w:ascii="Calibri" w:eastAsia="Calibri" w:hAnsi="Calibri" w:cs="Calibri"/>
          <w:noProof/>
          <w:highlight w:val="yellow"/>
        </w:rPr>
        <w:drawing>
          <wp:inline distT="19050" distB="19050" distL="19050" distR="19050" wp14:anchorId="7386CAAA" wp14:editId="1519DB97">
            <wp:extent cx="1277241" cy="1138487"/>
            <wp:effectExtent l="0" t="0" r="0" b="0"/>
            <wp:docPr id="2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77241" cy="113848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noProof/>
          <w:highlight w:val="yellow"/>
        </w:rPr>
        <w:drawing>
          <wp:anchor distT="19050" distB="19050" distL="19050" distR="19050" simplePos="0" relativeHeight="251658240" behindDoc="0" locked="0" layoutInCell="1" hidden="0" allowOverlap="1" wp14:anchorId="1C09DED7" wp14:editId="41B68D4F">
            <wp:simplePos x="0" y="0"/>
            <wp:positionH relativeFrom="page">
              <wp:posOffset>4799753</wp:posOffset>
            </wp:positionH>
            <wp:positionV relativeFrom="page">
              <wp:posOffset>354855</wp:posOffset>
            </wp:positionV>
            <wp:extent cx="2171700" cy="1409700"/>
            <wp:effectExtent l="0" t="0" r="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1409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</w:rPr>
        <w:t xml:space="preserve">                                                                                         </w:t>
      </w:r>
    </w:p>
    <w:p w14:paraId="304E4DF3" w14:textId="77777777" w:rsidR="00B4197F" w:rsidRDefault="00B4197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729"/>
        <w:rPr>
          <w:rFonts w:ascii="Calibri" w:eastAsia="Calibri" w:hAnsi="Calibri" w:cs="Calibri"/>
          <w:b/>
          <w:bCs/>
          <w:color w:val="FF0000"/>
          <w:sz w:val="24"/>
          <w:szCs w:val="24"/>
        </w:rPr>
      </w:pPr>
    </w:p>
    <w:p w14:paraId="47113A92" w14:textId="77777777" w:rsidR="00B4197F" w:rsidRDefault="00B4197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729"/>
        <w:rPr>
          <w:rFonts w:ascii="Calibri" w:eastAsia="Calibri" w:hAnsi="Calibri" w:cs="Calibri"/>
          <w:b/>
          <w:bCs/>
          <w:color w:val="FF0000"/>
          <w:sz w:val="24"/>
          <w:szCs w:val="24"/>
        </w:rPr>
      </w:pPr>
    </w:p>
    <w:p w14:paraId="7B00BDF7" w14:textId="77777777" w:rsidR="00B4197F" w:rsidRDefault="00000000">
      <w:pPr>
        <w:widowControl w:val="0"/>
        <w:spacing w:before="30" w:line="240" w:lineRule="auto"/>
        <w:rPr>
          <w:rFonts w:ascii="Calibri" w:eastAsia="Calibri" w:hAnsi="Calibri" w:cs="Calibri"/>
          <w:b/>
          <w:bCs/>
          <w:sz w:val="56"/>
          <w:szCs w:val="56"/>
        </w:rPr>
      </w:pPr>
      <w:r>
        <w:rPr>
          <w:rFonts w:ascii="Calibri" w:eastAsia="Calibri" w:hAnsi="Calibri" w:cs="Calibri"/>
          <w:b/>
          <w:bCs/>
          <w:sz w:val="56"/>
          <w:szCs w:val="56"/>
        </w:rPr>
        <w:t>Provider Access</w:t>
      </w:r>
    </w:p>
    <w:p w14:paraId="66849F25" w14:textId="50F178E9" w:rsidR="00B4197F" w:rsidRDefault="00000000">
      <w:pPr>
        <w:widowControl w:val="0"/>
        <w:spacing w:before="30" w:line="240" w:lineRule="auto"/>
        <w:rPr>
          <w:rFonts w:ascii="Calibri" w:eastAsia="Calibri" w:hAnsi="Calibri" w:cs="Calibri"/>
          <w:b/>
          <w:bCs/>
          <w:sz w:val="56"/>
          <w:szCs w:val="56"/>
        </w:rPr>
      </w:pPr>
      <w:r>
        <w:rPr>
          <w:rFonts w:ascii="Calibri" w:eastAsia="Calibri" w:hAnsi="Calibri" w:cs="Calibri"/>
          <w:b/>
          <w:bCs/>
          <w:sz w:val="56"/>
          <w:szCs w:val="56"/>
        </w:rPr>
        <w:t>Policy Statement</w:t>
      </w:r>
    </w:p>
    <w:p w14:paraId="08DA365F" w14:textId="77777777" w:rsidR="00B4197F" w:rsidRDefault="00000000">
      <w:pPr>
        <w:widowControl w:val="0"/>
        <w:spacing w:before="805" w:line="240" w:lineRule="auto"/>
        <w:ind w:right="4345"/>
        <w:jc w:val="right"/>
        <w:rPr>
          <w:b/>
          <w:bCs/>
        </w:rPr>
      </w:pPr>
      <w:r>
        <w:rPr>
          <w:b/>
          <w:bCs/>
        </w:rPr>
        <w:t xml:space="preserve">Equalities Statement </w:t>
      </w:r>
    </w:p>
    <w:p w14:paraId="36648B84" w14:textId="77777777" w:rsidR="00B4197F" w:rsidRDefault="00000000">
      <w:pPr>
        <w:widowControl w:val="0"/>
        <w:spacing w:before="242" w:line="244" w:lineRule="auto"/>
        <w:ind w:right="247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In our Trust we work to ensure that there is equality of opportunity for all members of our community who hold a range of protected characteristics as defined by the Equality Act 2010, as well as having regard to other factors which have the potential to cause inequality, such as socio-economic factors. For further information, please see our Equalities Statement. </w:t>
      </w:r>
    </w:p>
    <w:p w14:paraId="4A4918D9" w14:textId="77777777" w:rsidR="00B4197F" w:rsidRDefault="00B4197F">
      <w:pPr>
        <w:widowControl w:val="0"/>
        <w:spacing w:before="242" w:line="244" w:lineRule="auto"/>
        <w:ind w:left="292" w:right="247" w:firstLine="9"/>
        <w:rPr>
          <w:rFonts w:ascii="Calibri" w:eastAsia="Calibri" w:hAnsi="Calibri" w:cs="Calibri"/>
          <w:sz w:val="24"/>
          <w:szCs w:val="24"/>
        </w:rPr>
      </w:pPr>
    </w:p>
    <w:tbl>
      <w:tblPr>
        <w:tblStyle w:val="a"/>
        <w:tblW w:w="10080" w:type="dxa"/>
        <w:tblInd w:w="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915"/>
        <w:gridCol w:w="6165"/>
      </w:tblGrid>
      <w:tr w:rsidR="00B4197F" w14:paraId="6BC252D9" w14:textId="77777777">
        <w:trPr>
          <w:trHeight w:val="580"/>
        </w:trPr>
        <w:tc>
          <w:tcPr>
            <w:tcW w:w="10080" w:type="dxa"/>
            <w:gridSpan w:val="2"/>
            <w:shd w:val="clear" w:color="auto" w:fill="39937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4B2B20" w14:textId="77777777" w:rsidR="00B4197F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color w:val="FFFFFF"/>
                <w:sz w:val="28"/>
                <w:szCs w:val="28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  <w:sz w:val="28"/>
                <w:szCs w:val="28"/>
              </w:rPr>
              <w:t>Document Management</w:t>
            </w:r>
          </w:p>
        </w:tc>
      </w:tr>
      <w:tr w:rsidR="00B4197F" w14:paraId="200FFA9E" w14:textId="77777777">
        <w:trPr>
          <w:trHeight w:val="500"/>
        </w:trPr>
        <w:tc>
          <w:tcPr>
            <w:tcW w:w="3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F14226" w14:textId="77777777" w:rsidR="00B4197F" w:rsidRDefault="00000000">
            <w:pPr>
              <w:widowControl w:val="0"/>
              <w:spacing w:line="240" w:lineRule="auto"/>
              <w:ind w:left="117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Version Number: </w:t>
            </w:r>
          </w:p>
        </w:tc>
        <w:tc>
          <w:tcPr>
            <w:tcW w:w="61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837442" w14:textId="77777777" w:rsidR="00B4197F" w:rsidRDefault="00000000">
            <w:pPr>
              <w:widowControl w:val="0"/>
              <w:spacing w:line="240" w:lineRule="auto"/>
              <w:ind w:left="133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</w:tc>
      </w:tr>
      <w:tr w:rsidR="00B4197F" w14:paraId="6A637394" w14:textId="77777777">
        <w:trPr>
          <w:trHeight w:val="520"/>
        </w:trPr>
        <w:tc>
          <w:tcPr>
            <w:tcW w:w="3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0E55F1" w14:textId="77777777" w:rsidR="00B4197F" w:rsidRDefault="00000000">
            <w:pPr>
              <w:widowControl w:val="0"/>
              <w:spacing w:line="240" w:lineRule="auto"/>
              <w:ind w:left="131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Date Approved: </w:t>
            </w:r>
          </w:p>
        </w:tc>
        <w:tc>
          <w:tcPr>
            <w:tcW w:w="61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03D085" w14:textId="3CB0F492" w:rsidR="00B4197F" w:rsidRDefault="00AA563A">
            <w:pPr>
              <w:widowControl w:val="0"/>
              <w:spacing w:line="240" w:lineRule="auto"/>
              <w:ind w:left="1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January 2026</w:t>
            </w:r>
          </w:p>
        </w:tc>
      </w:tr>
      <w:tr w:rsidR="00B4197F" w14:paraId="470FDE98" w14:textId="77777777">
        <w:trPr>
          <w:trHeight w:val="520"/>
        </w:trPr>
        <w:tc>
          <w:tcPr>
            <w:tcW w:w="3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55D8E0" w14:textId="77777777" w:rsidR="00B4197F" w:rsidRDefault="00000000">
            <w:pPr>
              <w:widowControl w:val="0"/>
              <w:spacing w:line="240" w:lineRule="auto"/>
              <w:ind w:left="131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Next Review Date: </w:t>
            </w:r>
          </w:p>
        </w:tc>
        <w:tc>
          <w:tcPr>
            <w:tcW w:w="61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6DB043" w14:textId="77777777" w:rsidR="00B4197F" w:rsidRDefault="00000000">
            <w:pPr>
              <w:widowControl w:val="0"/>
              <w:spacing w:line="240" w:lineRule="auto"/>
              <w:ind w:left="1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September 2026</w:t>
            </w:r>
          </w:p>
        </w:tc>
      </w:tr>
      <w:tr w:rsidR="00B4197F" w14:paraId="4826B077" w14:textId="77777777">
        <w:trPr>
          <w:trHeight w:val="520"/>
        </w:trPr>
        <w:tc>
          <w:tcPr>
            <w:tcW w:w="3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DB488E" w14:textId="77777777" w:rsidR="00B4197F" w:rsidRDefault="00000000">
            <w:pPr>
              <w:widowControl w:val="0"/>
              <w:spacing w:line="240" w:lineRule="auto"/>
              <w:ind w:left="117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Approved By: </w:t>
            </w:r>
          </w:p>
        </w:tc>
        <w:tc>
          <w:tcPr>
            <w:tcW w:w="61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7B5988" w14:textId="77777777" w:rsidR="00B4197F" w:rsidRDefault="00000000">
            <w:pPr>
              <w:widowControl w:val="0"/>
              <w:spacing w:line="240" w:lineRule="auto"/>
              <w:ind w:left="14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Board of Directors</w:t>
            </w:r>
          </w:p>
        </w:tc>
      </w:tr>
      <w:tr w:rsidR="00B4197F" w14:paraId="41BAFC05" w14:textId="77777777">
        <w:trPr>
          <w:trHeight w:val="520"/>
        </w:trPr>
        <w:tc>
          <w:tcPr>
            <w:tcW w:w="3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4C9AF4" w14:textId="77777777" w:rsidR="00B4197F" w:rsidRDefault="00000000">
            <w:pPr>
              <w:widowControl w:val="0"/>
              <w:spacing w:line="240" w:lineRule="auto"/>
              <w:ind w:left="131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Responsible For: </w:t>
            </w:r>
          </w:p>
        </w:tc>
        <w:tc>
          <w:tcPr>
            <w:tcW w:w="61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E12E54" w14:textId="77777777" w:rsidR="00B4197F" w:rsidRDefault="00000000">
            <w:pPr>
              <w:widowControl w:val="0"/>
              <w:spacing w:line="240" w:lineRule="auto"/>
              <w:ind w:left="14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Secondary Improvement Team</w:t>
            </w:r>
          </w:p>
        </w:tc>
      </w:tr>
    </w:tbl>
    <w:p w14:paraId="3D632BCD" w14:textId="77777777" w:rsidR="00B4197F" w:rsidRDefault="00B4197F">
      <w:pPr>
        <w:widowControl w:val="0"/>
      </w:pPr>
    </w:p>
    <w:p w14:paraId="2094251A" w14:textId="77777777" w:rsidR="00B4197F" w:rsidRDefault="00B4197F">
      <w:pPr>
        <w:widowControl w:val="0"/>
      </w:pPr>
    </w:p>
    <w:tbl>
      <w:tblPr>
        <w:tblStyle w:val="a0"/>
        <w:tblW w:w="10095" w:type="dxa"/>
        <w:tblInd w:w="1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735"/>
        <w:gridCol w:w="6360"/>
      </w:tblGrid>
      <w:tr w:rsidR="00B4197F" w14:paraId="7671E881" w14:textId="77777777">
        <w:trPr>
          <w:trHeight w:val="581"/>
        </w:trPr>
        <w:tc>
          <w:tcPr>
            <w:tcW w:w="10095" w:type="dxa"/>
            <w:gridSpan w:val="2"/>
            <w:shd w:val="clear" w:color="auto" w:fill="39937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6010D0" w14:textId="77777777" w:rsidR="00B4197F" w:rsidRDefault="00000000">
            <w:pPr>
              <w:widowControl w:val="0"/>
              <w:spacing w:line="240" w:lineRule="auto"/>
              <w:ind w:right="4073"/>
              <w:jc w:val="right"/>
              <w:rPr>
                <w:rFonts w:ascii="Calibri" w:eastAsia="Calibri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bCs/>
                <w:color w:val="FFFFFF"/>
                <w:sz w:val="28"/>
                <w:szCs w:val="28"/>
              </w:rPr>
              <w:t>Policy Revision Log</w:t>
            </w:r>
          </w:p>
        </w:tc>
      </w:tr>
      <w:tr w:rsidR="00B4197F" w14:paraId="729775F7" w14:textId="77777777">
        <w:trPr>
          <w:trHeight w:val="520"/>
        </w:trPr>
        <w:tc>
          <w:tcPr>
            <w:tcW w:w="3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F1A144" w14:textId="77777777" w:rsidR="00B4197F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Date </w:t>
            </w:r>
          </w:p>
        </w:tc>
        <w:tc>
          <w:tcPr>
            <w:tcW w:w="63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C45FAD" w14:textId="77777777" w:rsidR="00B4197F" w:rsidRDefault="00000000">
            <w:pPr>
              <w:widowControl w:val="0"/>
              <w:spacing w:line="240" w:lineRule="auto"/>
              <w:ind w:right="657"/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Version No. Brief Detail of Change</w:t>
            </w:r>
          </w:p>
        </w:tc>
      </w:tr>
      <w:tr w:rsidR="00B4197F" w14:paraId="3A800786" w14:textId="77777777">
        <w:trPr>
          <w:trHeight w:val="520"/>
        </w:trPr>
        <w:tc>
          <w:tcPr>
            <w:tcW w:w="3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958A54" w14:textId="77777777" w:rsidR="00B4197F" w:rsidRDefault="00000000">
            <w:pPr>
              <w:widowControl w:val="0"/>
              <w:spacing w:line="240" w:lineRule="auto"/>
              <w:ind w:left="115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lastRenderedPageBreak/>
              <w:t>September 2024</w:t>
            </w:r>
          </w:p>
        </w:tc>
        <w:tc>
          <w:tcPr>
            <w:tcW w:w="63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E88D42" w14:textId="77777777" w:rsidR="00B4197F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V1. N/A</w:t>
            </w:r>
          </w:p>
        </w:tc>
      </w:tr>
      <w:tr w:rsidR="00B4197F" w14:paraId="69CA06AE" w14:textId="77777777">
        <w:trPr>
          <w:trHeight w:val="520"/>
        </w:trPr>
        <w:tc>
          <w:tcPr>
            <w:tcW w:w="37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AD84E8" w14:textId="77777777" w:rsidR="00B4197F" w:rsidRDefault="00000000">
            <w:pPr>
              <w:widowControl w:val="0"/>
              <w:spacing w:line="240" w:lineRule="auto"/>
              <w:ind w:left="115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September 2025</w:t>
            </w:r>
          </w:p>
        </w:tc>
        <w:tc>
          <w:tcPr>
            <w:tcW w:w="63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D0A156" w14:textId="77777777" w:rsidR="00B4197F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V2.</w:t>
            </w:r>
          </w:p>
        </w:tc>
      </w:tr>
    </w:tbl>
    <w:p w14:paraId="066F2206" w14:textId="77777777" w:rsidR="00B4197F" w:rsidRDefault="00B4197F">
      <w:pPr>
        <w:widowControl w:val="0"/>
        <w:rPr>
          <w:rFonts w:ascii="Calibri" w:eastAsia="Calibri" w:hAnsi="Calibri" w:cs="Calibri"/>
          <w:b/>
          <w:bCs/>
          <w:sz w:val="24"/>
          <w:szCs w:val="24"/>
        </w:rPr>
      </w:pPr>
    </w:p>
    <w:p w14:paraId="7078E75D" w14:textId="77777777" w:rsidR="00B4197F" w:rsidRDefault="00B4197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729"/>
        <w:jc w:val="center"/>
        <w:rPr>
          <w:rFonts w:ascii="Calibri" w:eastAsia="Calibri" w:hAnsi="Calibri" w:cs="Calibri"/>
          <w:b/>
          <w:bCs/>
          <w:sz w:val="24"/>
          <w:szCs w:val="24"/>
        </w:rPr>
      </w:pPr>
    </w:p>
    <w:p w14:paraId="6950DAE9" w14:textId="77777777" w:rsidR="00B4197F" w:rsidRDefault="00B4197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729"/>
        <w:jc w:val="center"/>
        <w:rPr>
          <w:rFonts w:ascii="Calibri" w:eastAsia="Calibri" w:hAnsi="Calibri" w:cs="Calibri"/>
          <w:b/>
          <w:bCs/>
          <w:sz w:val="24"/>
          <w:szCs w:val="24"/>
        </w:rPr>
      </w:pPr>
    </w:p>
    <w:p w14:paraId="5DEB0DDC" w14:textId="77777777" w:rsidR="00B4197F" w:rsidRDefault="00B4197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729"/>
        <w:jc w:val="center"/>
        <w:rPr>
          <w:rFonts w:ascii="Calibri" w:eastAsia="Calibri" w:hAnsi="Calibri" w:cs="Calibri"/>
          <w:b/>
          <w:bCs/>
          <w:sz w:val="24"/>
          <w:szCs w:val="24"/>
        </w:rPr>
      </w:pPr>
    </w:p>
    <w:p w14:paraId="1D7F9C5F" w14:textId="77777777" w:rsidR="00B4197F" w:rsidRDefault="00B4197F">
      <w:pPr>
        <w:widowControl w:val="0"/>
        <w:spacing w:before="143" w:line="240" w:lineRule="auto"/>
        <w:rPr>
          <w:rFonts w:ascii="Calibri" w:eastAsia="Calibri" w:hAnsi="Calibri" w:cs="Calibri"/>
          <w:sz w:val="24"/>
          <w:szCs w:val="24"/>
        </w:rPr>
      </w:pPr>
    </w:p>
    <w:p w14:paraId="439EAE1F" w14:textId="77777777" w:rsidR="00B4197F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91" w:line="242" w:lineRule="auto"/>
        <w:ind w:left="728" w:right="1301" w:hanging="2"/>
        <w:rPr>
          <w:rFonts w:ascii="Calibri" w:eastAsia="Calibri" w:hAnsi="Calibri" w:cs="Calibri"/>
          <w:b/>
          <w:bCs/>
          <w:color w:val="222222"/>
        </w:rPr>
      </w:pPr>
      <w:r>
        <w:rPr>
          <w:rFonts w:ascii="Calibri" w:eastAsia="Calibri" w:hAnsi="Calibri" w:cs="Calibri"/>
          <w:b/>
          <w:bCs/>
        </w:rPr>
        <w:t xml:space="preserve">This Policy includes reference to </w:t>
      </w:r>
      <w:r>
        <w:rPr>
          <w:rFonts w:ascii="Calibri" w:eastAsia="Calibri" w:hAnsi="Calibri" w:cs="Calibri"/>
          <w:b/>
          <w:bCs/>
          <w:color w:val="000000"/>
        </w:rPr>
        <w:t xml:space="preserve">The Department of Education, July 2021: “Baker Clause” and the </w:t>
      </w:r>
      <w:r>
        <w:rPr>
          <w:rFonts w:ascii="Calibri" w:eastAsia="Calibri" w:hAnsi="Calibri" w:cs="Calibri"/>
          <w:b/>
          <w:bCs/>
          <w:color w:val="222222"/>
          <w:highlight w:val="white"/>
        </w:rPr>
        <w:t>Provider Access Legislation, January 2023</w:t>
      </w:r>
      <w:r>
        <w:rPr>
          <w:rFonts w:ascii="Calibri" w:eastAsia="Calibri" w:hAnsi="Calibri" w:cs="Calibri"/>
          <w:b/>
          <w:bCs/>
          <w:color w:val="222222"/>
        </w:rPr>
        <w:t xml:space="preserve"> </w:t>
      </w:r>
      <w:r>
        <w:br w:type="page"/>
      </w:r>
    </w:p>
    <w:p w14:paraId="398AAB49" w14:textId="77777777" w:rsidR="00B4197F" w:rsidRDefault="0000000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438" w:line="240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  <w:color w:val="000000"/>
        </w:rPr>
        <w:lastRenderedPageBreak/>
        <w:t xml:space="preserve">Rationale </w:t>
      </w:r>
    </w:p>
    <w:p w14:paraId="17D9E910" w14:textId="77777777" w:rsidR="00B4197F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0" w:line="242" w:lineRule="auto"/>
        <w:ind w:left="716" w:right="763" w:firstLine="1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High quality careers education and guidance in school or college is critical to young people’s futures.  It helps to prepare them for the workplace by providing a clear understanding of the world of </w:t>
      </w:r>
      <w:proofErr w:type="gramStart"/>
      <w:r>
        <w:rPr>
          <w:rFonts w:ascii="Calibri" w:eastAsia="Calibri" w:hAnsi="Calibri" w:cs="Calibri"/>
          <w:color w:val="000000"/>
        </w:rPr>
        <w:t>work  including</w:t>
      </w:r>
      <w:proofErr w:type="gramEnd"/>
      <w:r>
        <w:rPr>
          <w:rFonts w:ascii="Calibri" w:eastAsia="Calibri" w:hAnsi="Calibri" w:cs="Calibri"/>
          <w:color w:val="000000"/>
        </w:rPr>
        <w:t xml:space="preserve"> the routes to jobs and careers that they might find engaging and rewarding. It </w:t>
      </w:r>
      <w:proofErr w:type="gramStart"/>
      <w:r>
        <w:rPr>
          <w:rFonts w:ascii="Calibri" w:eastAsia="Calibri" w:hAnsi="Calibri" w:cs="Calibri"/>
          <w:color w:val="000000"/>
        </w:rPr>
        <w:t>supports  them</w:t>
      </w:r>
      <w:proofErr w:type="gramEnd"/>
      <w:r>
        <w:rPr>
          <w:rFonts w:ascii="Calibri" w:eastAsia="Calibri" w:hAnsi="Calibri" w:cs="Calibri"/>
          <w:color w:val="000000"/>
        </w:rPr>
        <w:t xml:space="preserve"> to acquire the self-development and career management skills they need to achieve </w:t>
      </w:r>
      <w:proofErr w:type="gramStart"/>
      <w:r>
        <w:rPr>
          <w:rFonts w:ascii="Calibri" w:eastAsia="Calibri" w:hAnsi="Calibri" w:cs="Calibri"/>
          <w:color w:val="000000"/>
        </w:rPr>
        <w:t>positive  employment</w:t>
      </w:r>
      <w:proofErr w:type="gramEnd"/>
      <w:r>
        <w:rPr>
          <w:rFonts w:ascii="Calibri" w:eastAsia="Calibri" w:hAnsi="Calibri" w:cs="Calibri"/>
          <w:color w:val="000000"/>
        </w:rPr>
        <w:t xml:space="preserve"> destinations. This helps students to choose their pathways, improve their </w:t>
      </w:r>
      <w:proofErr w:type="gramStart"/>
      <w:r>
        <w:rPr>
          <w:rFonts w:ascii="Calibri" w:eastAsia="Calibri" w:hAnsi="Calibri" w:cs="Calibri"/>
          <w:color w:val="000000"/>
        </w:rPr>
        <w:t>life  opportunities</w:t>
      </w:r>
      <w:proofErr w:type="gramEnd"/>
      <w:r>
        <w:rPr>
          <w:rFonts w:ascii="Calibri" w:eastAsia="Calibri" w:hAnsi="Calibri" w:cs="Calibri"/>
          <w:color w:val="000000"/>
        </w:rPr>
        <w:t xml:space="preserve"> and contribute to a productive and successful economy. </w:t>
      </w:r>
    </w:p>
    <w:p w14:paraId="1DCEC09D" w14:textId="77777777" w:rsidR="00B4197F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7" w:line="242" w:lineRule="auto"/>
        <w:ind w:left="717" w:right="837"/>
        <w:rPr>
          <w:rFonts w:ascii="Calibri" w:eastAsia="Calibri" w:hAnsi="Calibri" w:cs="Calibri"/>
          <w:color w:val="000000"/>
        </w:rPr>
      </w:pPr>
      <w:bookmarkStart w:id="0" w:name="_gjdgxs" w:colFirst="0" w:colLast="0"/>
      <w:bookmarkEnd w:id="0"/>
      <w:r>
        <w:rPr>
          <w:rFonts w:ascii="Calibri" w:eastAsia="Calibri" w:hAnsi="Calibri" w:cs="Calibri"/>
          <w:color w:val="000000"/>
        </w:rPr>
        <w:t xml:space="preserve">As the number of apprenticeships rises every year, it becomes increasingly important that all </w:t>
      </w:r>
      <w:proofErr w:type="gramStart"/>
      <w:r>
        <w:rPr>
          <w:rFonts w:ascii="Calibri" w:eastAsia="Calibri" w:hAnsi="Calibri" w:cs="Calibri"/>
          <w:color w:val="000000"/>
        </w:rPr>
        <w:t>young  people</w:t>
      </w:r>
      <w:proofErr w:type="gramEnd"/>
      <w:r>
        <w:rPr>
          <w:rFonts w:ascii="Calibri" w:eastAsia="Calibri" w:hAnsi="Calibri" w:cs="Calibri"/>
          <w:color w:val="000000"/>
        </w:rPr>
        <w:t xml:space="preserve"> have a full understanding of all the options available to them post-16 and post-18 </w:t>
      </w:r>
      <w:proofErr w:type="gramStart"/>
      <w:r>
        <w:rPr>
          <w:rFonts w:ascii="Calibri" w:eastAsia="Calibri" w:hAnsi="Calibri" w:cs="Calibri"/>
          <w:color w:val="000000"/>
        </w:rPr>
        <w:t xml:space="preserve">including  </w:t>
      </w:r>
      <w:r>
        <w:rPr>
          <w:rFonts w:ascii="Calibri" w:eastAsia="Calibri" w:hAnsi="Calibri" w:cs="Calibri"/>
          <w:color w:val="000000"/>
          <w:highlight w:val="white"/>
        </w:rPr>
        <w:t>wider</w:t>
      </w:r>
      <w:proofErr w:type="gramEnd"/>
      <w:r>
        <w:rPr>
          <w:rFonts w:ascii="Calibri" w:eastAsia="Calibri" w:hAnsi="Calibri" w:cs="Calibri"/>
          <w:color w:val="000000"/>
          <w:highlight w:val="white"/>
        </w:rPr>
        <w:t xml:space="preserve"> technical education options such as T-Levels and Higher Technical Qualifications.</w:t>
      </w:r>
      <w:r>
        <w:rPr>
          <w:rFonts w:ascii="Calibri" w:eastAsia="Calibri" w:hAnsi="Calibri" w:cs="Calibri"/>
          <w:color w:val="000000"/>
        </w:rPr>
        <w:t xml:space="preserve"> </w:t>
      </w:r>
    </w:p>
    <w:p w14:paraId="1FC00A8C" w14:textId="77777777" w:rsidR="00B4197F" w:rsidRDefault="0000000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437" w:line="240" w:lineRule="auto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Commitment  </w:t>
      </w:r>
    </w:p>
    <w:p w14:paraId="25616997" w14:textId="77777777" w:rsidR="00B4197F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0" w:line="242" w:lineRule="auto"/>
        <w:ind w:left="714" w:right="86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 xml:space="preserve">The Holmesdale School </w:t>
      </w:r>
      <w:r>
        <w:rPr>
          <w:rFonts w:ascii="Calibri" w:eastAsia="Calibri" w:hAnsi="Calibri" w:cs="Calibri"/>
          <w:color w:val="000000"/>
        </w:rPr>
        <w:t xml:space="preserve">is committed to ensuring there is an opportunity for a range of </w:t>
      </w:r>
      <w:proofErr w:type="gramStart"/>
      <w:r>
        <w:rPr>
          <w:rFonts w:ascii="Calibri" w:eastAsia="Calibri" w:hAnsi="Calibri" w:cs="Calibri"/>
          <w:color w:val="000000"/>
        </w:rPr>
        <w:t>education  and</w:t>
      </w:r>
      <w:proofErr w:type="gramEnd"/>
      <w:r>
        <w:rPr>
          <w:rFonts w:ascii="Calibri" w:eastAsia="Calibri" w:hAnsi="Calibri" w:cs="Calibri"/>
          <w:color w:val="000000"/>
        </w:rPr>
        <w:t xml:space="preserve"> training providers to access students, for the purpose of informing them about </w:t>
      </w:r>
      <w:proofErr w:type="gramStart"/>
      <w:r>
        <w:rPr>
          <w:rFonts w:ascii="Calibri" w:eastAsia="Calibri" w:hAnsi="Calibri" w:cs="Calibri"/>
          <w:color w:val="000000"/>
        </w:rPr>
        <w:t>approved  technical</w:t>
      </w:r>
      <w:proofErr w:type="gramEnd"/>
      <w:r>
        <w:rPr>
          <w:rFonts w:ascii="Calibri" w:eastAsia="Calibri" w:hAnsi="Calibri" w:cs="Calibri"/>
          <w:color w:val="000000"/>
        </w:rPr>
        <w:t xml:space="preserve"> education qualifications and apprenticeships. </w:t>
      </w:r>
      <w:r>
        <w:rPr>
          <w:rFonts w:ascii="Calibri" w:eastAsia="Calibri" w:hAnsi="Calibri" w:cs="Calibri"/>
        </w:rPr>
        <w:t xml:space="preserve">The Holmesdale School </w:t>
      </w:r>
      <w:r>
        <w:rPr>
          <w:rFonts w:ascii="Calibri" w:eastAsia="Calibri" w:hAnsi="Calibri" w:cs="Calibri"/>
          <w:color w:val="000000"/>
        </w:rPr>
        <w:t xml:space="preserve">is fully aware </w:t>
      </w:r>
      <w:proofErr w:type="gramStart"/>
      <w:r>
        <w:rPr>
          <w:rFonts w:ascii="Calibri" w:eastAsia="Calibri" w:hAnsi="Calibri" w:cs="Calibri"/>
          <w:color w:val="000000"/>
        </w:rPr>
        <w:t>of  the</w:t>
      </w:r>
      <w:proofErr w:type="gramEnd"/>
      <w:r>
        <w:rPr>
          <w:rFonts w:ascii="Calibri" w:eastAsia="Calibri" w:hAnsi="Calibri" w:cs="Calibri"/>
          <w:color w:val="000000"/>
        </w:rPr>
        <w:t xml:space="preserve"> responsibility to set students on the path that will secure the best outcome which will </w:t>
      </w:r>
      <w:proofErr w:type="gramStart"/>
      <w:r>
        <w:rPr>
          <w:rFonts w:ascii="Calibri" w:eastAsia="Calibri" w:hAnsi="Calibri" w:cs="Calibri"/>
          <w:color w:val="000000"/>
        </w:rPr>
        <w:t>enable  them</w:t>
      </w:r>
      <w:proofErr w:type="gramEnd"/>
      <w:r>
        <w:rPr>
          <w:rFonts w:ascii="Calibri" w:eastAsia="Calibri" w:hAnsi="Calibri" w:cs="Calibri"/>
          <w:color w:val="000000"/>
        </w:rPr>
        <w:t xml:space="preserve"> to progress in education and work and give employers the highly skilled people they need.  That means acting impartially, in line with the statutory duty, and not showing bias towards </w:t>
      </w:r>
      <w:proofErr w:type="gramStart"/>
      <w:r>
        <w:rPr>
          <w:rFonts w:ascii="Calibri" w:eastAsia="Calibri" w:hAnsi="Calibri" w:cs="Calibri"/>
          <w:color w:val="000000"/>
        </w:rPr>
        <w:t>any  route</w:t>
      </w:r>
      <w:proofErr w:type="gramEnd"/>
      <w:r>
        <w:rPr>
          <w:rFonts w:ascii="Calibri" w:eastAsia="Calibri" w:hAnsi="Calibri" w:cs="Calibri"/>
          <w:color w:val="000000"/>
        </w:rPr>
        <w:t xml:space="preserve">, be that academic or technical.  </w:t>
      </w:r>
    </w:p>
    <w:p w14:paraId="251C7955" w14:textId="77777777" w:rsidR="00B4197F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7" w:line="242" w:lineRule="auto"/>
        <w:ind w:left="722" w:right="856" w:hanging="7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The Holmesdale School endeavours to ensure that all students are aware of all routes to </w:t>
      </w:r>
      <w:proofErr w:type="gramStart"/>
      <w:r>
        <w:rPr>
          <w:rFonts w:ascii="Calibri" w:eastAsia="Calibri" w:hAnsi="Calibri" w:cs="Calibri"/>
        </w:rPr>
        <w:t>higher  skills</w:t>
      </w:r>
      <w:proofErr w:type="gramEnd"/>
      <w:r>
        <w:rPr>
          <w:rFonts w:ascii="Calibri" w:eastAsia="Calibri" w:hAnsi="Calibri" w:cs="Calibri"/>
        </w:rPr>
        <w:t xml:space="preserve"> and </w:t>
      </w:r>
      <w:proofErr w:type="gramStart"/>
      <w:r>
        <w:rPr>
          <w:rFonts w:ascii="Calibri" w:eastAsia="Calibri" w:hAnsi="Calibri" w:cs="Calibri"/>
        </w:rPr>
        <w:t>are able to</w:t>
      </w:r>
      <w:proofErr w:type="gramEnd"/>
      <w:r>
        <w:rPr>
          <w:rFonts w:ascii="Calibri" w:eastAsia="Calibri" w:hAnsi="Calibri" w:cs="Calibri"/>
        </w:rPr>
        <w:t xml:space="preserve"> access information on technical options and apprenticeships (The </w:t>
      </w:r>
      <w:proofErr w:type="gramStart"/>
      <w:r>
        <w:rPr>
          <w:rFonts w:ascii="Calibri" w:eastAsia="Calibri" w:hAnsi="Calibri" w:cs="Calibri"/>
        </w:rPr>
        <w:t>Department  of</w:t>
      </w:r>
      <w:proofErr w:type="gramEnd"/>
      <w:r>
        <w:rPr>
          <w:rFonts w:ascii="Calibri" w:eastAsia="Calibri" w:hAnsi="Calibri" w:cs="Calibri"/>
        </w:rPr>
        <w:t xml:space="preserve"> Education, July 2021: “Baker Clause”: supporting students to understand the full range </w:t>
      </w:r>
      <w:proofErr w:type="gramStart"/>
      <w:r>
        <w:rPr>
          <w:rFonts w:ascii="Calibri" w:eastAsia="Calibri" w:hAnsi="Calibri" w:cs="Calibri"/>
        </w:rPr>
        <w:t>of  education</w:t>
      </w:r>
      <w:proofErr w:type="gramEnd"/>
      <w:r>
        <w:rPr>
          <w:rFonts w:ascii="Calibri" w:eastAsia="Calibri" w:hAnsi="Calibri" w:cs="Calibri"/>
        </w:rPr>
        <w:t xml:space="preserve"> and training options, and </w:t>
      </w:r>
      <w:r>
        <w:rPr>
          <w:rFonts w:ascii="Calibri" w:eastAsia="Calibri" w:hAnsi="Calibri" w:cs="Calibri"/>
          <w:highlight w:val="white"/>
        </w:rPr>
        <w:t>the Provider Access Legislation, January 2023</w:t>
      </w:r>
      <w:r>
        <w:rPr>
          <w:rFonts w:ascii="Calibri" w:eastAsia="Calibri" w:hAnsi="Calibri" w:cs="Calibri"/>
        </w:rPr>
        <w:t xml:space="preserve">). </w:t>
      </w:r>
    </w:p>
    <w:p w14:paraId="5067838D" w14:textId="77777777" w:rsidR="00B4197F" w:rsidRDefault="00B4197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7" w:line="242" w:lineRule="auto"/>
        <w:ind w:left="722" w:right="856" w:hanging="7"/>
        <w:rPr>
          <w:rFonts w:ascii="Calibri" w:eastAsia="Calibri" w:hAnsi="Calibri" w:cs="Calibri"/>
        </w:rPr>
      </w:pPr>
    </w:p>
    <w:p w14:paraId="2E2E919D" w14:textId="77777777" w:rsidR="00B4197F" w:rsidRDefault="00000000">
      <w:pPr>
        <w:widowControl w:val="0"/>
        <w:spacing w:line="240" w:lineRule="auto"/>
        <w:ind w:left="727" w:right="791" w:hanging="1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This policy statement sets out the school’s arrangements for managing the access of providers to the</w:t>
      </w:r>
    </w:p>
    <w:p w14:paraId="4B950243" w14:textId="77777777" w:rsidR="00B4197F" w:rsidRDefault="00000000">
      <w:pPr>
        <w:widowControl w:val="0"/>
        <w:spacing w:line="240" w:lineRule="auto"/>
        <w:ind w:left="727" w:right="791" w:hanging="1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school for the purpose of giving them information about the provider’s education or training offer. This complies with the school’s legal obligations under Section 42B of the Education Act 1997.</w:t>
      </w:r>
    </w:p>
    <w:p w14:paraId="2E849018" w14:textId="77777777" w:rsidR="00B4197F" w:rsidRDefault="0000000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437" w:line="240" w:lineRule="auto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Development  </w:t>
      </w:r>
    </w:p>
    <w:p w14:paraId="2E98B4B3" w14:textId="77777777" w:rsidR="00B4197F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0" w:line="242" w:lineRule="auto"/>
        <w:ind w:left="727" w:right="791" w:hanging="12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000000"/>
        </w:rPr>
        <w:t xml:space="preserve">This policy has been developed and is reviewed annually by the Careers Leader and Line </w:t>
      </w:r>
      <w:proofErr w:type="gramStart"/>
      <w:r>
        <w:rPr>
          <w:rFonts w:ascii="Calibri" w:eastAsia="Calibri" w:hAnsi="Calibri" w:cs="Calibri"/>
          <w:color w:val="000000"/>
        </w:rPr>
        <w:t>Manager  based</w:t>
      </w:r>
      <w:proofErr w:type="gramEnd"/>
      <w:r>
        <w:rPr>
          <w:rFonts w:ascii="Calibri" w:eastAsia="Calibri" w:hAnsi="Calibri" w:cs="Calibri"/>
          <w:color w:val="000000"/>
        </w:rPr>
        <w:t xml:space="preserve"> on current good practice guidelines published by the Department for Education.  </w:t>
      </w:r>
    </w:p>
    <w:p w14:paraId="3358F18C" w14:textId="77777777" w:rsidR="00B4197F" w:rsidRDefault="00B4197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6" w:line="240" w:lineRule="auto"/>
        <w:rPr>
          <w:rFonts w:ascii="Calibri" w:eastAsia="Calibri" w:hAnsi="Calibri" w:cs="Calibri"/>
          <w:b/>
          <w:bCs/>
        </w:rPr>
      </w:pPr>
    </w:p>
    <w:p w14:paraId="76375C60" w14:textId="77777777" w:rsidR="00B4197F" w:rsidRDefault="0000000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86" w:line="240" w:lineRule="auto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Monitoring review and evaluation  </w:t>
      </w:r>
    </w:p>
    <w:p w14:paraId="44DFCAE2" w14:textId="77777777" w:rsidR="00B4197F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0" w:line="242" w:lineRule="auto"/>
        <w:ind w:left="726" w:right="770" w:hanging="12"/>
        <w:rPr>
          <w:rFonts w:ascii="Calibri" w:eastAsia="Calibri" w:hAnsi="Calibri" w:cs="Calibri"/>
          <w:b/>
          <w:bCs/>
          <w:i/>
          <w:iCs/>
        </w:rPr>
      </w:pPr>
      <w:r>
        <w:rPr>
          <w:rFonts w:ascii="Calibri" w:eastAsia="Calibri" w:hAnsi="Calibri" w:cs="Calibri"/>
          <w:color w:val="000000"/>
        </w:rPr>
        <w:t>The Policy is monitored and evaluated annually via the T</w:t>
      </w:r>
      <w:r>
        <w:rPr>
          <w:rFonts w:ascii="Calibri" w:eastAsia="Calibri" w:hAnsi="Calibri" w:cs="Calibri"/>
        </w:rPr>
        <w:t>r</w:t>
      </w:r>
      <w:r>
        <w:rPr>
          <w:rFonts w:ascii="Calibri" w:eastAsia="Calibri" w:hAnsi="Calibri" w:cs="Calibri"/>
          <w:color w:val="000000"/>
        </w:rPr>
        <w:t xml:space="preserve">ust Executive Leadership Team. </w:t>
      </w:r>
    </w:p>
    <w:p w14:paraId="58770B41" w14:textId="77777777" w:rsidR="00B4197F" w:rsidRDefault="00B4197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0" w:line="242" w:lineRule="auto"/>
        <w:ind w:left="726" w:right="770" w:hanging="12"/>
        <w:rPr>
          <w:rFonts w:ascii="Calibri" w:eastAsia="Calibri" w:hAnsi="Calibri" w:cs="Calibri"/>
          <w:b/>
          <w:bCs/>
          <w:i/>
          <w:iCs/>
        </w:rPr>
      </w:pPr>
    </w:p>
    <w:p w14:paraId="69F79D91" w14:textId="77777777" w:rsidR="00B4197F" w:rsidRDefault="0000000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90" w:line="242" w:lineRule="auto"/>
        <w:ind w:right="770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Pupil entitlement </w:t>
      </w:r>
    </w:p>
    <w:p w14:paraId="5B64C586" w14:textId="77777777" w:rsidR="00B4197F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0" w:line="242" w:lineRule="auto"/>
        <w:ind w:left="714" w:right="712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This policy statement sets out the school’s arrangements for managing the access of providers to </w:t>
      </w:r>
      <w:proofErr w:type="gramStart"/>
      <w:r>
        <w:rPr>
          <w:rFonts w:ascii="Calibri" w:eastAsia="Calibri" w:hAnsi="Calibri" w:cs="Calibri"/>
          <w:color w:val="000000"/>
        </w:rPr>
        <w:t>the  school</w:t>
      </w:r>
      <w:proofErr w:type="gramEnd"/>
      <w:r>
        <w:rPr>
          <w:rFonts w:ascii="Calibri" w:eastAsia="Calibri" w:hAnsi="Calibri" w:cs="Calibri"/>
          <w:color w:val="000000"/>
        </w:rPr>
        <w:t xml:space="preserve"> for the purpose of giving them information about the provider’s education or training offer.  This complies with the school’s legal obligations under Section 42B of the Education Act 1997.</w:t>
      </w:r>
    </w:p>
    <w:p w14:paraId="43FA9D91" w14:textId="77777777" w:rsidR="00B4197F" w:rsidRDefault="00B4197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715"/>
        <w:rPr>
          <w:rFonts w:ascii="Calibri" w:eastAsia="Calibri" w:hAnsi="Calibri" w:cs="Calibri"/>
          <w:b/>
          <w:bCs/>
        </w:rPr>
      </w:pPr>
    </w:p>
    <w:p w14:paraId="007B8F22" w14:textId="77777777" w:rsidR="00B4197F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425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5.1 </w:t>
      </w:r>
      <w:r>
        <w:rPr>
          <w:rFonts w:ascii="Calibri" w:eastAsia="Calibri" w:hAnsi="Calibri" w:cs="Calibri"/>
          <w:b/>
          <w:bCs/>
          <w:color w:val="000000"/>
        </w:rPr>
        <w:t xml:space="preserve">All pupils in years 8 to </w:t>
      </w:r>
      <w:r>
        <w:rPr>
          <w:rFonts w:ascii="Calibri" w:eastAsia="Calibri" w:hAnsi="Calibri" w:cs="Calibri"/>
          <w:b/>
          <w:bCs/>
        </w:rPr>
        <w:t xml:space="preserve">13 </w:t>
      </w:r>
      <w:r>
        <w:rPr>
          <w:rFonts w:ascii="Calibri" w:eastAsia="Calibri" w:hAnsi="Calibri" w:cs="Calibri"/>
          <w:b/>
          <w:bCs/>
          <w:color w:val="000000"/>
        </w:rPr>
        <w:t xml:space="preserve">are entitled: </w:t>
      </w:r>
    </w:p>
    <w:p w14:paraId="1F2EBB75" w14:textId="77777777" w:rsidR="00B4197F" w:rsidRDefault="00B4197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425"/>
        <w:rPr>
          <w:rFonts w:ascii="Calibri" w:eastAsia="Calibri" w:hAnsi="Calibri" w:cs="Calibri"/>
          <w:b/>
          <w:bCs/>
        </w:rPr>
      </w:pPr>
    </w:p>
    <w:p w14:paraId="5EDA4282" w14:textId="77777777" w:rsidR="00B4197F" w:rsidRDefault="00000000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to find out about technical education qualifications and apprenticeships opportunities, as part of a careers programme which provides information on the full range of education and training options available at each transition </w:t>
      </w:r>
      <w:proofErr w:type="gramStart"/>
      <w:r>
        <w:rPr>
          <w:rFonts w:ascii="Calibri" w:eastAsia="Calibri" w:hAnsi="Calibri" w:cs="Calibri"/>
        </w:rPr>
        <w:t>point;</w:t>
      </w:r>
      <w:proofErr w:type="gramEnd"/>
    </w:p>
    <w:p w14:paraId="763653BF" w14:textId="77777777" w:rsidR="00B4197F" w:rsidRDefault="00000000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to hear from a range of local providers about the opportunities they offer, including technical </w:t>
      </w:r>
      <w:r>
        <w:rPr>
          <w:rFonts w:ascii="Calibri" w:eastAsia="Calibri" w:hAnsi="Calibri" w:cs="Calibri"/>
        </w:rPr>
        <w:lastRenderedPageBreak/>
        <w:t xml:space="preserve">education and apprenticeships – through options events, assemblies and group discussions and taster </w:t>
      </w:r>
      <w:proofErr w:type="gramStart"/>
      <w:r>
        <w:rPr>
          <w:rFonts w:ascii="Calibri" w:eastAsia="Calibri" w:hAnsi="Calibri" w:cs="Calibri"/>
        </w:rPr>
        <w:t>events;</w:t>
      </w:r>
      <w:proofErr w:type="gramEnd"/>
    </w:p>
    <w:p w14:paraId="1D37B8BB" w14:textId="77777777" w:rsidR="00B4197F" w:rsidRDefault="00000000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to understand how to make applications for the full range of academic and technical courses.</w:t>
      </w:r>
    </w:p>
    <w:p w14:paraId="7DB69899" w14:textId="77777777" w:rsidR="00B4197F" w:rsidRDefault="00B4197F">
      <w:pPr>
        <w:widowControl w:val="0"/>
        <w:spacing w:before="89" w:line="240" w:lineRule="auto"/>
        <w:ind w:left="734"/>
        <w:rPr>
          <w:rFonts w:ascii="Calibri" w:eastAsia="Calibri" w:hAnsi="Calibri" w:cs="Calibri"/>
        </w:rPr>
      </w:pPr>
    </w:p>
    <w:p w14:paraId="61092E66" w14:textId="77777777" w:rsidR="00B4197F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38" w:line="242" w:lineRule="auto"/>
        <w:ind w:left="425" w:right="739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</w:rPr>
        <w:t xml:space="preserve">5.2 </w:t>
      </w:r>
      <w:r>
        <w:rPr>
          <w:rFonts w:ascii="Calibri" w:eastAsia="Calibri" w:hAnsi="Calibri" w:cs="Calibri"/>
          <w:b/>
          <w:bCs/>
          <w:color w:val="000000"/>
        </w:rPr>
        <w:t xml:space="preserve">For pupils of compulsory school age these encounters are mandatory and there will be a </w:t>
      </w:r>
      <w:proofErr w:type="gramStart"/>
      <w:r>
        <w:rPr>
          <w:rFonts w:ascii="Calibri" w:eastAsia="Calibri" w:hAnsi="Calibri" w:cs="Calibri"/>
          <w:b/>
          <w:bCs/>
          <w:color w:val="000000"/>
        </w:rPr>
        <w:t>minimum  of</w:t>
      </w:r>
      <w:proofErr w:type="gramEnd"/>
      <w:r>
        <w:rPr>
          <w:rFonts w:ascii="Calibri" w:eastAsia="Calibri" w:hAnsi="Calibri" w:cs="Calibri"/>
          <w:b/>
          <w:bCs/>
          <w:color w:val="000000"/>
        </w:rPr>
        <w:t>:</w:t>
      </w:r>
    </w:p>
    <w:p w14:paraId="3845F2F8" w14:textId="77777777" w:rsidR="00B4197F" w:rsidRDefault="0000000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438" w:line="242" w:lineRule="auto"/>
        <w:ind w:right="739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 two encounters for pupils during the ‘first key phase’ (year 8 to 9) and</w:t>
      </w:r>
    </w:p>
    <w:p w14:paraId="6E86EDDB" w14:textId="77777777" w:rsidR="00B4197F" w:rsidRDefault="0000000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2" w:lineRule="auto"/>
        <w:ind w:right="739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 two encounters </w:t>
      </w:r>
      <w:proofErr w:type="gramStart"/>
      <w:r>
        <w:rPr>
          <w:rFonts w:ascii="Calibri" w:eastAsia="Calibri" w:hAnsi="Calibri" w:cs="Calibri"/>
          <w:b/>
          <w:bCs/>
          <w:color w:val="000000"/>
        </w:rPr>
        <w:t>for  pupils</w:t>
      </w:r>
      <w:proofErr w:type="gramEnd"/>
      <w:r>
        <w:rPr>
          <w:rFonts w:ascii="Calibri" w:eastAsia="Calibri" w:hAnsi="Calibri" w:cs="Calibri"/>
          <w:b/>
          <w:bCs/>
          <w:color w:val="000000"/>
        </w:rPr>
        <w:t xml:space="preserve"> during the ‘second key phase’ (year 10 to 11). </w:t>
      </w:r>
    </w:p>
    <w:p w14:paraId="495FDBA0" w14:textId="77777777" w:rsidR="00B4197F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38" w:line="242" w:lineRule="auto"/>
        <w:ind w:left="708" w:right="739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For pupils in the ‘third key phase’ (year 12 </w:t>
      </w:r>
      <w:proofErr w:type="gramStart"/>
      <w:r>
        <w:rPr>
          <w:rFonts w:ascii="Calibri" w:eastAsia="Calibri" w:hAnsi="Calibri" w:cs="Calibri"/>
          <w:b/>
          <w:bCs/>
          <w:color w:val="000000"/>
        </w:rPr>
        <w:t>to  13</w:t>
      </w:r>
      <w:proofErr w:type="gramEnd"/>
      <w:r>
        <w:rPr>
          <w:rFonts w:ascii="Calibri" w:eastAsia="Calibri" w:hAnsi="Calibri" w:cs="Calibri"/>
          <w:b/>
          <w:bCs/>
          <w:color w:val="000000"/>
        </w:rPr>
        <w:t>), particularly those that have not yet decided on    their next steps, there are two more provider encounters available during this period, which are optional for pupils to attend</w:t>
      </w:r>
      <w:r>
        <w:rPr>
          <w:rFonts w:ascii="Calibri" w:eastAsia="Calibri" w:hAnsi="Calibri" w:cs="Calibri"/>
          <w:color w:val="000000"/>
        </w:rPr>
        <w:t xml:space="preserve">. </w:t>
      </w:r>
    </w:p>
    <w:p w14:paraId="7D7966B5" w14:textId="77777777" w:rsidR="00B4197F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35" w:line="242" w:lineRule="auto"/>
        <w:ind w:left="719" w:right="890" w:hanging="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These provider encounters will be scheduled during the main school </w:t>
      </w:r>
      <w:proofErr w:type="gramStart"/>
      <w:r>
        <w:rPr>
          <w:rFonts w:ascii="Calibri" w:eastAsia="Calibri" w:hAnsi="Calibri" w:cs="Calibri"/>
          <w:color w:val="000000"/>
        </w:rPr>
        <w:t>hours</w:t>
      </w:r>
      <w:proofErr w:type="gramEnd"/>
      <w:r>
        <w:rPr>
          <w:rFonts w:ascii="Calibri" w:eastAsia="Calibri" w:hAnsi="Calibri" w:cs="Calibri"/>
          <w:color w:val="000000"/>
        </w:rPr>
        <w:t xml:space="preserve"> and the provider will </w:t>
      </w:r>
      <w:proofErr w:type="gramStart"/>
      <w:r>
        <w:rPr>
          <w:rFonts w:ascii="Calibri" w:eastAsia="Calibri" w:hAnsi="Calibri" w:cs="Calibri"/>
          <w:color w:val="000000"/>
        </w:rPr>
        <w:t>be  given</w:t>
      </w:r>
      <w:proofErr w:type="gramEnd"/>
      <w:r>
        <w:rPr>
          <w:rFonts w:ascii="Calibri" w:eastAsia="Calibri" w:hAnsi="Calibri" w:cs="Calibri"/>
          <w:color w:val="000000"/>
        </w:rPr>
        <w:t xml:space="preserve"> a reasonable amount of time to, as a minimum:  </w:t>
      </w:r>
    </w:p>
    <w:p w14:paraId="356628F0" w14:textId="77777777" w:rsidR="00B4197F" w:rsidRDefault="00000000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87" w:line="242" w:lineRule="auto"/>
        <w:ind w:right="766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share information about both the provider and the approved technical education qualification </w:t>
      </w:r>
      <w:proofErr w:type="gramStart"/>
      <w:r>
        <w:rPr>
          <w:rFonts w:ascii="Calibri" w:eastAsia="Calibri" w:hAnsi="Calibri" w:cs="Calibri"/>
          <w:color w:val="000000"/>
        </w:rPr>
        <w:t>and  apprenticeships</w:t>
      </w:r>
      <w:proofErr w:type="gramEnd"/>
      <w:r>
        <w:rPr>
          <w:rFonts w:ascii="Calibri" w:eastAsia="Calibri" w:hAnsi="Calibri" w:cs="Calibri"/>
          <w:color w:val="000000"/>
        </w:rPr>
        <w:t xml:space="preserve"> that the provider </w:t>
      </w:r>
      <w:proofErr w:type="gramStart"/>
      <w:r>
        <w:rPr>
          <w:rFonts w:ascii="Calibri" w:eastAsia="Calibri" w:hAnsi="Calibri" w:cs="Calibri"/>
          <w:color w:val="000000"/>
        </w:rPr>
        <w:t>offers;</w:t>
      </w:r>
      <w:proofErr w:type="gramEnd"/>
      <w:r>
        <w:rPr>
          <w:rFonts w:ascii="Calibri" w:eastAsia="Calibri" w:hAnsi="Calibri" w:cs="Calibri"/>
          <w:color w:val="000000"/>
        </w:rPr>
        <w:t xml:space="preserve"> </w:t>
      </w:r>
    </w:p>
    <w:p w14:paraId="2B3D4A58" w14:textId="77777777" w:rsidR="00B4197F" w:rsidRDefault="00000000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2" w:lineRule="auto"/>
        <w:ind w:right="766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explain what career routes those options could lead </w:t>
      </w:r>
      <w:proofErr w:type="gramStart"/>
      <w:r>
        <w:rPr>
          <w:rFonts w:ascii="Calibri" w:eastAsia="Calibri" w:hAnsi="Calibri" w:cs="Calibri"/>
          <w:color w:val="000000"/>
        </w:rPr>
        <w:t>to;</w:t>
      </w:r>
      <w:proofErr w:type="gramEnd"/>
      <w:r>
        <w:rPr>
          <w:rFonts w:ascii="Calibri" w:eastAsia="Calibri" w:hAnsi="Calibri" w:cs="Calibri"/>
          <w:color w:val="000000"/>
        </w:rPr>
        <w:t xml:space="preserve"> </w:t>
      </w:r>
    </w:p>
    <w:p w14:paraId="6959CC8F" w14:textId="77777777" w:rsidR="00B4197F" w:rsidRDefault="00000000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2" w:lineRule="auto"/>
        <w:ind w:right="766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provide insights into what it might be like to learn or train with that provider (including </w:t>
      </w:r>
      <w:proofErr w:type="gramStart"/>
      <w:r>
        <w:rPr>
          <w:rFonts w:ascii="Calibri" w:eastAsia="Calibri" w:hAnsi="Calibri" w:cs="Calibri"/>
          <w:color w:val="000000"/>
        </w:rPr>
        <w:t>the  opportunity</w:t>
      </w:r>
      <w:proofErr w:type="gramEnd"/>
      <w:r>
        <w:rPr>
          <w:rFonts w:ascii="Calibri" w:eastAsia="Calibri" w:hAnsi="Calibri" w:cs="Calibri"/>
          <w:color w:val="000000"/>
        </w:rPr>
        <w:t xml:space="preserve"> to meet staff and pupils from the provider</w:t>
      </w:r>
      <w:proofErr w:type="gramStart"/>
      <w:r>
        <w:rPr>
          <w:rFonts w:ascii="Calibri" w:eastAsia="Calibri" w:hAnsi="Calibri" w:cs="Calibri"/>
          <w:color w:val="000000"/>
        </w:rPr>
        <w:t>);</w:t>
      </w:r>
      <w:proofErr w:type="gramEnd"/>
      <w:r>
        <w:rPr>
          <w:rFonts w:ascii="Calibri" w:eastAsia="Calibri" w:hAnsi="Calibri" w:cs="Calibri"/>
          <w:color w:val="000000"/>
        </w:rPr>
        <w:t xml:space="preserve"> </w:t>
      </w:r>
    </w:p>
    <w:p w14:paraId="35098BCD" w14:textId="77777777" w:rsidR="00B4197F" w:rsidRDefault="00000000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42" w:lineRule="auto"/>
        <w:ind w:right="766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answer questions from pupils. </w:t>
      </w:r>
    </w:p>
    <w:p w14:paraId="4A4508FF" w14:textId="77777777" w:rsidR="00B4197F" w:rsidRDefault="0000000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438" w:line="240" w:lineRule="auto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Meaningful provider encounters  </w:t>
      </w:r>
    </w:p>
    <w:p w14:paraId="5576EA17" w14:textId="77777777" w:rsidR="00B4197F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0" w:line="242" w:lineRule="auto"/>
        <w:ind w:left="722" w:right="76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One encounter is defined as one meeting/session between pupils and one provider. </w:t>
      </w:r>
    </w:p>
    <w:p w14:paraId="4DFF4AD2" w14:textId="1F520A73" w:rsidR="00B4197F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0" w:line="242" w:lineRule="auto"/>
        <w:ind w:left="722" w:right="760"/>
        <w:rPr>
          <w:rFonts w:ascii="Calibri" w:eastAsia="Calibri" w:hAnsi="Calibri" w:cs="Calibri"/>
          <w:color w:val="0563C1"/>
        </w:rPr>
      </w:pPr>
      <w:r>
        <w:rPr>
          <w:rFonts w:ascii="Calibri" w:eastAsia="Calibri" w:hAnsi="Calibri" w:cs="Calibri"/>
          <w:color w:val="000000"/>
        </w:rPr>
        <w:t xml:space="preserve">We are  committed to providing meaningful encounters to all pupils using the </w:t>
      </w:r>
      <w:hyperlink r:id="rId9" w:history="1">
        <w:r w:rsidR="005F6984" w:rsidRPr="005F6984">
          <w:rPr>
            <w:rStyle w:val="Hyperlink"/>
            <w:rFonts w:ascii="Calibri" w:eastAsia="Calibri" w:hAnsi="Calibri" w:cs="Calibri"/>
          </w:rPr>
          <w:t>Make it Meaningful Checklist</w:t>
        </w:r>
      </w:hyperlink>
      <w:r w:rsidR="005F6984">
        <w:rPr>
          <w:rFonts w:ascii="Calibri" w:eastAsia="Calibri" w:hAnsi="Calibri" w:cs="Calibri"/>
          <w:color w:val="000000"/>
        </w:rPr>
        <w:t xml:space="preserve"> </w:t>
      </w:r>
    </w:p>
    <w:p w14:paraId="55E64BA8" w14:textId="77777777" w:rsidR="00B4197F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7" w:line="242" w:lineRule="auto"/>
        <w:ind w:left="729" w:right="1249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Meaningful online engagement is also an option, and we are open to providers that are able </w:t>
      </w:r>
      <w:proofErr w:type="gramStart"/>
      <w:r>
        <w:rPr>
          <w:rFonts w:ascii="Calibri" w:eastAsia="Calibri" w:hAnsi="Calibri" w:cs="Calibri"/>
          <w:color w:val="000000"/>
        </w:rPr>
        <w:t>to  provide</w:t>
      </w:r>
      <w:proofErr w:type="gramEnd"/>
      <w:r>
        <w:rPr>
          <w:rFonts w:ascii="Calibri" w:eastAsia="Calibri" w:hAnsi="Calibri" w:cs="Calibri"/>
          <w:color w:val="000000"/>
        </w:rPr>
        <w:t xml:space="preserve"> live online engagement with our pupils. </w:t>
      </w:r>
    </w:p>
    <w:p w14:paraId="7EF13F0C" w14:textId="77777777" w:rsidR="00B4197F" w:rsidRDefault="00B4197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2" w:lineRule="auto"/>
        <w:ind w:left="729" w:right="1249"/>
        <w:rPr>
          <w:rFonts w:ascii="Calibri" w:eastAsia="Calibri" w:hAnsi="Calibri" w:cs="Calibri"/>
        </w:rPr>
      </w:pPr>
    </w:p>
    <w:p w14:paraId="080CB975" w14:textId="77777777" w:rsidR="00B4197F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2" w:lineRule="auto"/>
        <w:ind w:left="729" w:right="1249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Previous providers</w:t>
      </w:r>
    </w:p>
    <w:p w14:paraId="6B3367FC" w14:textId="77777777" w:rsidR="00B4197F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2" w:lineRule="auto"/>
        <w:ind w:left="729" w:right="124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In previous terms/years we have invited the following providers from the local area to speak to our pupils:</w:t>
      </w:r>
    </w:p>
    <w:p w14:paraId="2E292E60" w14:textId="77777777" w:rsidR="00B4197F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2" w:lineRule="auto"/>
        <w:ind w:left="729" w:right="124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University of Portsmouth</w:t>
      </w:r>
    </w:p>
    <w:p w14:paraId="7CE4EE37" w14:textId="77777777" w:rsidR="00B4197F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2" w:lineRule="auto"/>
        <w:ind w:left="729" w:right="124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University of Greenwich</w:t>
      </w:r>
    </w:p>
    <w:p w14:paraId="7593AFE9" w14:textId="77777777" w:rsidR="00B4197F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2" w:lineRule="auto"/>
        <w:ind w:left="729" w:right="124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Apprenticeship Support and Knowledge (ASK) </w:t>
      </w:r>
    </w:p>
    <w:p w14:paraId="3DD06845" w14:textId="77777777" w:rsidR="00B4197F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2" w:lineRule="auto"/>
        <w:ind w:left="729" w:right="124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The British Army </w:t>
      </w:r>
    </w:p>
    <w:p w14:paraId="7F3CE4D2" w14:textId="77777777" w:rsidR="00B4197F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2" w:lineRule="auto"/>
        <w:ind w:left="729" w:right="124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And others</w:t>
      </w:r>
    </w:p>
    <w:p w14:paraId="5E23509C" w14:textId="77777777" w:rsidR="00B4197F" w:rsidRDefault="00B4197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2" w:lineRule="auto"/>
        <w:ind w:left="729" w:right="1249"/>
        <w:rPr>
          <w:rFonts w:ascii="Calibri" w:eastAsia="Calibri" w:hAnsi="Calibri" w:cs="Calibri"/>
        </w:rPr>
      </w:pPr>
    </w:p>
    <w:p w14:paraId="0BD8687C" w14:textId="77777777" w:rsidR="00B4197F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2" w:lineRule="auto"/>
        <w:ind w:left="729" w:right="1249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Destinations of our pupils</w:t>
      </w:r>
    </w:p>
    <w:p w14:paraId="082D2189" w14:textId="77777777" w:rsidR="00B4197F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2" w:lineRule="auto"/>
        <w:ind w:left="729" w:right="124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Last year our year 11 pupils moved to range of providers in the local area after school:</w:t>
      </w:r>
    </w:p>
    <w:p w14:paraId="466C38FF" w14:textId="77777777" w:rsidR="00B4197F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2" w:lineRule="auto"/>
        <w:ind w:left="729" w:right="124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Students left to complete Apprenticeships and T Levels as well as sixth forms and colleges</w:t>
      </w:r>
    </w:p>
    <w:p w14:paraId="40D35944" w14:textId="77777777" w:rsidR="00B4197F" w:rsidRDefault="00B4197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2" w:lineRule="auto"/>
        <w:ind w:left="729" w:right="1249"/>
        <w:rPr>
          <w:rFonts w:ascii="Calibri" w:eastAsia="Calibri" w:hAnsi="Calibri" w:cs="Calibri"/>
        </w:rPr>
      </w:pPr>
    </w:p>
    <w:p w14:paraId="07145C40" w14:textId="77777777" w:rsidR="00B4197F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7" w:line="242" w:lineRule="auto"/>
        <w:ind w:left="729" w:right="124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Last year our year 13 pupils moved to range of providers in the local area after school:</w:t>
      </w:r>
    </w:p>
    <w:p w14:paraId="3323AEDC" w14:textId="77777777" w:rsidR="00B4197F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7" w:line="242" w:lineRule="auto"/>
        <w:ind w:left="729" w:right="124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•We had students leave and secure Degree Apprenticeships as well as going on to </w:t>
      </w:r>
      <w:proofErr w:type="gramStart"/>
      <w:r>
        <w:rPr>
          <w:rFonts w:ascii="Calibri" w:eastAsia="Calibri" w:hAnsi="Calibri" w:cs="Calibri"/>
        </w:rPr>
        <w:t>University</w:t>
      </w:r>
      <w:proofErr w:type="gramEnd"/>
      <w:r>
        <w:rPr>
          <w:rFonts w:ascii="Calibri" w:eastAsia="Calibri" w:hAnsi="Calibri" w:cs="Calibri"/>
        </w:rPr>
        <w:t xml:space="preserve"> and the workplace.</w:t>
      </w:r>
    </w:p>
    <w:p w14:paraId="7AF7FCD1" w14:textId="77777777" w:rsidR="00B4197F" w:rsidRDefault="0000000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437" w:line="240" w:lineRule="auto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lastRenderedPageBreak/>
        <w:t xml:space="preserve">Management of provider access requests </w:t>
      </w:r>
    </w:p>
    <w:p w14:paraId="16AAE865" w14:textId="77777777" w:rsidR="00B4197F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0" w:line="240" w:lineRule="auto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</w:rPr>
        <w:t xml:space="preserve">       7.1 </w:t>
      </w:r>
      <w:r>
        <w:rPr>
          <w:rFonts w:ascii="Calibri" w:eastAsia="Calibri" w:hAnsi="Calibri" w:cs="Calibri"/>
          <w:b/>
          <w:bCs/>
          <w:color w:val="000000"/>
        </w:rPr>
        <w:t xml:space="preserve">Procedure </w:t>
      </w:r>
    </w:p>
    <w:p w14:paraId="35A237F2" w14:textId="77777777" w:rsidR="00B4197F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0" w:line="242" w:lineRule="auto"/>
        <w:ind w:left="729" w:right="967"/>
        <w:rPr>
          <w:rFonts w:ascii="Calibri" w:eastAsia="Calibri" w:hAnsi="Calibri" w:cs="Calibri"/>
          <w:i/>
          <w:iCs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Requests for access in the first </w:t>
      </w:r>
      <w:r>
        <w:rPr>
          <w:rFonts w:ascii="Calibri" w:eastAsia="Calibri" w:hAnsi="Calibri" w:cs="Calibri"/>
        </w:rPr>
        <w:t>instance</w:t>
      </w:r>
      <w:r>
        <w:rPr>
          <w:rFonts w:ascii="Calibri" w:eastAsia="Calibri" w:hAnsi="Calibri" w:cs="Calibri"/>
          <w:color w:val="000000"/>
        </w:rPr>
        <w:t xml:space="preserve"> should be directed to</w:t>
      </w:r>
      <w:r>
        <w:rPr>
          <w:rFonts w:ascii="Calibri" w:eastAsia="Calibri" w:hAnsi="Calibri" w:cs="Calibri"/>
        </w:rPr>
        <w:t xml:space="preserve"> Chelsea Stradiotto, Careers Advisor. Chelsea Stradiotto may be contacted by telephone or email, </w:t>
      </w:r>
      <w:hyperlink r:id="rId10">
        <w:r w:rsidR="00B4197F">
          <w:rPr>
            <w:rFonts w:ascii="Calibri" w:eastAsia="Calibri" w:hAnsi="Calibri" w:cs="Calibri"/>
            <w:color w:val="1155CC"/>
            <w:u w:val="single"/>
          </w:rPr>
          <w:t>chelsea.stradiotto@swale.at</w:t>
        </w:r>
      </w:hyperlink>
      <w:r>
        <w:rPr>
          <w:rFonts w:ascii="Calibri" w:eastAsia="Calibri" w:hAnsi="Calibri" w:cs="Calibri"/>
        </w:rPr>
        <w:t xml:space="preserve"> or 01634 240416. Alternatively, contact can also be made to Sam Naylor who may be contacted by telephone or email, </w:t>
      </w:r>
      <w:hyperlink r:id="rId11">
        <w:r w:rsidR="00B4197F">
          <w:rPr>
            <w:rFonts w:ascii="Calibri" w:eastAsia="Calibri" w:hAnsi="Calibri" w:cs="Calibri"/>
            <w:color w:val="1155CC"/>
            <w:u w:val="single"/>
          </w:rPr>
          <w:t>sam.naylor@swale.at</w:t>
        </w:r>
      </w:hyperlink>
      <w:r>
        <w:rPr>
          <w:rFonts w:ascii="Calibri" w:eastAsia="Calibri" w:hAnsi="Calibri" w:cs="Calibri"/>
        </w:rPr>
        <w:t xml:space="preserve"> or 01634 240416. </w:t>
      </w:r>
    </w:p>
    <w:p w14:paraId="2B48FCCE" w14:textId="77777777" w:rsidR="00B4197F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37" w:line="240" w:lineRule="auto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</w:rPr>
        <w:t xml:space="preserve">        7.2 </w:t>
      </w:r>
      <w:r>
        <w:rPr>
          <w:rFonts w:ascii="Calibri" w:eastAsia="Calibri" w:hAnsi="Calibri" w:cs="Calibri"/>
          <w:b/>
          <w:bCs/>
          <w:color w:val="000000"/>
        </w:rPr>
        <w:t xml:space="preserve">Details of premises or facilities to be provided to a person who is given access </w:t>
      </w:r>
    </w:p>
    <w:p w14:paraId="2A174606" w14:textId="77777777" w:rsidR="00B4197F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38" w:line="242" w:lineRule="auto"/>
        <w:ind w:left="714" w:right="810" w:hanging="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The Holmesdale School </w:t>
      </w:r>
      <w:r>
        <w:rPr>
          <w:rFonts w:ascii="Calibri" w:eastAsia="Calibri" w:hAnsi="Calibri" w:cs="Calibri"/>
          <w:color w:val="000000"/>
        </w:rPr>
        <w:t xml:space="preserve">will provide an appropriate room or assembly hall. </w:t>
      </w:r>
      <w:r>
        <w:rPr>
          <w:rFonts w:ascii="Calibri" w:eastAsia="Calibri" w:hAnsi="Calibri" w:cs="Calibri"/>
        </w:rPr>
        <w:t xml:space="preserve"> The </w:t>
      </w:r>
      <w:r>
        <w:rPr>
          <w:rFonts w:ascii="Calibri" w:eastAsia="Calibri" w:hAnsi="Calibri" w:cs="Calibri"/>
          <w:color w:val="000000"/>
        </w:rPr>
        <w:t>room</w:t>
      </w:r>
      <w:r>
        <w:rPr>
          <w:rFonts w:ascii="Calibri" w:eastAsia="Calibri" w:hAnsi="Calibri" w:cs="Calibri"/>
        </w:rPr>
        <w:t xml:space="preserve"> or hall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</w:rPr>
        <w:t xml:space="preserve">will </w:t>
      </w:r>
      <w:r>
        <w:rPr>
          <w:rFonts w:ascii="Calibri" w:eastAsia="Calibri" w:hAnsi="Calibri" w:cs="Calibri"/>
          <w:color w:val="000000"/>
        </w:rPr>
        <w:t xml:space="preserve">have digital access.  </w:t>
      </w:r>
      <w:proofErr w:type="gramStart"/>
      <w:r>
        <w:rPr>
          <w:rFonts w:ascii="Calibri" w:eastAsia="Calibri" w:hAnsi="Calibri" w:cs="Calibri"/>
          <w:color w:val="000000"/>
        </w:rPr>
        <w:t>The  Careers</w:t>
      </w:r>
      <w:proofErr w:type="gramEnd"/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</w:rPr>
        <w:t xml:space="preserve">Team </w:t>
      </w:r>
      <w:r>
        <w:rPr>
          <w:rFonts w:ascii="Calibri" w:eastAsia="Calibri" w:hAnsi="Calibri" w:cs="Calibri"/>
          <w:color w:val="000000"/>
        </w:rPr>
        <w:t xml:space="preserve">will work closely with the provider to ensure </w:t>
      </w:r>
      <w:proofErr w:type="gramStart"/>
      <w:r>
        <w:rPr>
          <w:rFonts w:ascii="Calibri" w:eastAsia="Calibri" w:hAnsi="Calibri" w:cs="Calibri"/>
          <w:color w:val="000000"/>
        </w:rPr>
        <w:t>the  facilities</w:t>
      </w:r>
      <w:proofErr w:type="gramEnd"/>
      <w:r>
        <w:rPr>
          <w:rFonts w:ascii="Calibri" w:eastAsia="Calibri" w:hAnsi="Calibri" w:cs="Calibri"/>
          <w:color w:val="000000"/>
        </w:rPr>
        <w:t xml:space="preserve"> are appropriate to the audience. Appropriate safeguarding checks will be carried out.  Providers will be met and supervised by a member of the Careers Team who will facilitate.</w:t>
      </w:r>
    </w:p>
    <w:p w14:paraId="59E63031" w14:textId="77777777" w:rsidR="00B4197F" w:rsidRDefault="00B4197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2" w:lineRule="auto"/>
        <w:ind w:left="714" w:right="810" w:hanging="2"/>
        <w:rPr>
          <w:rFonts w:ascii="Calibri" w:eastAsia="Calibri" w:hAnsi="Calibri" w:cs="Calibri"/>
        </w:rPr>
      </w:pPr>
    </w:p>
    <w:p w14:paraId="6ED3A3BC" w14:textId="77777777" w:rsidR="00B4197F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714" w:right="810" w:hanging="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Meaningful online engagement is also an option, and we are open to providers that </w:t>
      </w:r>
      <w:proofErr w:type="gramStart"/>
      <w:r>
        <w:rPr>
          <w:rFonts w:ascii="Calibri" w:eastAsia="Calibri" w:hAnsi="Calibri" w:cs="Calibri"/>
        </w:rPr>
        <w:t>are able to</w:t>
      </w:r>
      <w:proofErr w:type="gramEnd"/>
      <w:r>
        <w:rPr>
          <w:rFonts w:ascii="Calibri" w:eastAsia="Calibri" w:hAnsi="Calibri" w:cs="Calibri"/>
        </w:rPr>
        <w:t xml:space="preserve"> provide live online engagement with our pupils. </w:t>
      </w:r>
    </w:p>
    <w:p w14:paraId="483D5EA1" w14:textId="77777777" w:rsidR="00B4197F" w:rsidRDefault="00B4197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714" w:right="810" w:hanging="2"/>
        <w:rPr>
          <w:rFonts w:ascii="Calibri" w:eastAsia="Calibri" w:hAnsi="Calibri" w:cs="Calibri"/>
        </w:rPr>
      </w:pPr>
    </w:p>
    <w:p w14:paraId="75641FBA" w14:textId="77777777" w:rsidR="00B4197F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714" w:right="810" w:hanging="2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Providers are welcome to leave a copy of their prospectus or other relevant course literature at the school for the attention of the careers team.</w:t>
      </w:r>
    </w:p>
    <w:p w14:paraId="1D220939" w14:textId="77777777" w:rsidR="00B4197F" w:rsidRDefault="00B4197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714" w:right="810" w:hanging="2"/>
        <w:rPr>
          <w:rFonts w:ascii="Calibri" w:eastAsia="Calibri" w:hAnsi="Calibri" w:cs="Calibri"/>
        </w:rPr>
      </w:pPr>
    </w:p>
    <w:p w14:paraId="3DC8A3DA" w14:textId="77777777" w:rsidR="00B4197F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Calibri" w:eastAsia="Calibri" w:hAnsi="Calibri" w:cs="Calibri"/>
          <w:b/>
          <w:bCs/>
          <w:color w:val="000000"/>
        </w:rPr>
      </w:pPr>
      <w:r>
        <w:rPr>
          <w:rFonts w:ascii="Calibri" w:eastAsia="Calibri" w:hAnsi="Calibri" w:cs="Calibri"/>
          <w:b/>
          <w:bCs/>
        </w:rPr>
        <w:t xml:space="preserve">       7.3 </w:t>
      </w:r>
      <w:r>
        <w:rPr>
          <w:rFonts w:ascii="Calibri" w:eastAsia="Calibri" w:hAnsi="Calibri" w:cs="Calibri"/>
          <w:b/>
          <w:bCs/>
          <w:color w:val="000000"/>
        </w:rPr>
        <w:t xml:space="preserve">Opportunities for access </w:t>
      </w:r>
    </w:p>
    <w:p w14:paraId="5542BB5C" w14:textId="77777777" w:rsidR="00B4197F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0" w:line="242" w:lineRule="auto"/>
        <w:ind w:left="722" w:right="873" w:hanging="7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The school offers the </w:t>
      </w:r>
      <w:r>
        <w:rPr>
          <w:rFonts w:ascii="Calibri" w:eastAsia="Calibri" w:hAnsi="Calibri" w:cs="Calibri"/>
          <w:b/>
          <w:bCs/>
          <w:color w:val="000000"/>
        </w:rPr>
        <w:t xml:space="preserve">six provider encounters required by law </w:t>
      </w:r>
      <w:r>
        <w:rPr>
          <w:rFonts w:ascii="Calibri" w:eastAsia="Calibri" w:hAnsi="Calibri" w:cs="Calibri"/>
          <w:color w:val="000000"/>
        </w:rPr>
        <w:t xml:space="preserve">and a </w:t>
      </w:r>
      <w:proofErr w:type="gramStart"/>
      <w:r>
        <w:rPr>
          <w:rFonts w:ascii="Calibri" w:eastAsia="Calibri" w:hAnsi="Calibri" w:cs="Calibri"/>
          <w:color w:val="000000"/>
        </w:rPr>
        <w:t>number  of</w:t>
      </w:r>
      <w:proofErr w:type="gramEnd"/>
      <w:r>
        <w:rPr>
          <w:rFonts w:ascii="Calibri" w:eastAsia="Calibri" w:hAnsi="Calibri" w:cs="Calibri"/>
          <w:color w:val="000000"/>
        </w:rPr>
        <w:t xml:space="preserve"> additional events, integrated into the school careers programme. We will offer providers </w:t>
      </w:r>
      <w:proofErr w:type="gramStart"/>
      <w:r>
        <w:rPr>
          <w:rFonts w:ascii="Calibri" w:eastAsia="Calibri" w:hAnsi="Calibri" w:cs="Calibri"/>
          <w:color w:val="000000"/>
        </w:rPr>
        <w:t>an  opportunity</w:t>
      </w:r>
      <w:proofErr w:type="gramEnd"/>
      <w:r>
        <w:rPr>
          <w:rFonts w:ascii="Calibri" w:eastAsia="Calibri" w:hAnsi="Calibri" w:cs="Calibri"/>
          <w:color w:val="000000"/>
        </w:rPr>
        <w:t xml:space="preserve"> to come into school to speak to pupils or their parents or carers. </w:t>
      </w:r>
    </w:p>
    <w:tbl>
      <w:tblPr>
        <w:tblW w:w="8360" w:type="dxa"/>
        <w:tblLook w:val="04A0" w:firstRow="1" w:lastRow="0" w:firstColumn="1" w:lastColumn="0" w:noHBand="0" w:noVBand="1"/>
      </w:tblPr>
      <w:tblGrid>
        <w:gridCol w:w="960"/>
        <w:gridCol w:w="2440"/>
        <w:gridCol w:w="2600"/>
        <w:gridCol w:w="2360"/>
      </w:tblGrid>
      <w:tr w:rsidR="00D801B8" w:rsidRPr="00D801B8" w14:paraId="51CA7731" w14:textId="77777777" w:rsidTr="00D801B8">
        <w:trPr>
          <w:trHeight w:val="58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A50A6C" w14:textId="77777777" w:rsidR="00D801B8" w:rsidRPr="00D801B8" w:rsidRDefault="00D801B8" w:rsidP="00D801B8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</w:rPr>
            </w:pPr>
            <w:r w:rsidRPr="00D801B8">
              <w:rPr>
                <w:rFonts w:ascii="Aptos Narrow" w:eastAsia="Times New Roman" w:hAnsi="Aptos Narrow" w:cs="Times New Roman"/>
                <w:color w:val="000000"/>
              </w:rPr>
              <w:t>24/25 &amp; 25/26</w:t>
            </w:r>
          </w:p>
        </w:tc>
        <w:tc>
          <w:tcPr>
            <w:tcW w:w="2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8DC154" w14:textId="77777777" w:rsidR="00D801B8" w:rsidRPr="00D801B8" w:rsidRDefault="00D801B8" w:rsidP="00D801B8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</w:rPr>
            </w:pPr>
            <w:r w:rsidRPr="00D801B8">
              <w:rPr>
                <w:rFonts w:ascii="Aptos Narrow" w:eastAsia="Times New Roman" w:hAnsi="Aptos Narrow" w:cs="Times New Roman"/>
                <w:color w:val="000000"/>
              </w:rPr>
              <w:t> 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3E832A" w14:textId="77777777" w:rsidR="00D801B8" w:rsidRPr="00D801B8" w:rsidRDefault="00D801B8" w:rsidP="00D801B8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</w:rPr>
            </w:pPr>
            <w:r w:rsidRPr="00D801B8">
              <w:rPr>
                <w:rFonts w:ascii="Aptos Narrow" w:eastAsia="Times New Roman" w:hAnsi="Aptos Narrow" w:cs="Times New Roman"/>
                <w:color w:val="000000"/>
              </w:rPr>
              <w:t> 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3ABF51" w14:textId="77777777" w:rsidR="00D801B8" w:rsidRPr="00D801B8" w:rsidRDefault="00D801B8" w:rsidP="00D801B8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</w:rPr>
            </w:pPr>
            <w:r w:rsidRPr="00D801B8">
              <w:rPr>
                <w:rFonts w:ascii="Aptos Narrow" w:eastAsia="Times New Roman" w:hAnsi="Aptos Narrow" w:cs="Times New Roman"/>
                <w:color w:val="000000"/>
              </w:rPr>
              <w:t> </w:t>
            </w:r>
          </w:p>
        </w:tc>
      </w:tr>
      <w:tr w:rsidR="00D801B8" w:rsidRPr="00D801B8" w14:paraId="7780B4A4" w14:textId="77777777" w:rsidTr="00D801B8">
        <w:trPr>
          <w:trHeight w:val="145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4B7AE0" w14:textId="77777777" w:rsidR="00D801B8" w:rsidRPr="00D801B8" w:rsidRDefault="00D801B8" w:rsidP="00D801B8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</w:rPr>
            </w:pPr>
            <w:r w:rsidRPr="00D801B8">
              <w:rPr>
                <w:rFonts w:ascii="Aptos Narrow" w:eastAsia="Times New Roman" w:hAnsi="Aptos Narrow" w:cs="Times New Roman"/>
                <w:color w:val="000000"/>
              </w:rPr>
              <w:t>Year 13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5C8AD" w14:textId="77777777" w:rsidR="00D801B8" w:rsidRPr="00D801B8" w:rsidRDefault="00D801B8" w:rsidP="00D801B8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</w:rPr>
            </w:pPr>
            <w:r w:rsidRPr="00D801B8">
              <w:rPr>
                <w:rFonts w:ascii="Aptos Narrow" w:eastAsia="Times New Roman" w:hAnsi="Aptos Narrow" w:cs="Times New Roman"/>
                <w:color w:val="000000"/>
              </w:rPr>
              <w:t>PAL Encounter - Employer Apprenticeship Talk - Howdens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084DD" w14:textId="77777777" w:rsidR="00D801B8" w:rsidRPr="00D801B8" w:rsidRDefault="00D801B8" w:rsidP="00D801B8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</w:rPr>
            </w:pPr>
            <w:r w:rsidRPr="00D801B8">
              <w:rPr>
                <w:rFonts w:ascii="Aptos Narrow" w:eastAsia="Times New Roman" w:hAnsi="Aptos Narrow" w:cs="Times New Roman"/>
                <w:color w:val="000000"/>
              </w:rPr>
              <w:t>PAL Encounter - Apprenticeship Talk - CXK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60167" w14:textId="77777777" w:rsidR="00D801B8" w:rsidRPr="00D801B8" w:rsidRDefault="00D801B8" w:rsidP="00D801B8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</w:rPr>
            </w:pPr>
            <w:r w:rsidRPr="00D801B8">
              <w:rPr>
                <w:rFonts w:ascii="Aptos Narrow" w:eastAsia="Times New Roman" w:hAnsi="Aptos Narrow" w:cs="Times New Roman"/>
                <w:color w:val="000000"/>
              </w:rPr>
              <w:t xml:space="preserve">Careers Fair – Includes, Apprenticeship </w:t>
            </w:r>
            <w:proofErr w:type="gramStart"/>
            <w:r w:rsidRPr="00D801B8">
              <w:rPr>
                <w:rFonts w:ascii="Aptos Narrow" w:eastAsia="Times New Roman" w:hAnsi="Aptos Narrow" w:cs="Times New Roman"/>
                <w:color w:val="000000"/>
              </w:rPr>
              <w:t>Providers ,</w:t>
            </w:r>
            <w:proofErr w:type="gramEnd"/>
            <w:r w:rsidRPr="00D801B8">
              <w:rPr>
                <w:rFonts w:ascii="Aptos Narrow" w:eastAsia="Times New Roman" w:hAnsi="Aptos Narrow" w:cs="Times New Roman"/>
                <w:color w:val="000000"/>
              </w:rPr>
              <w:t xml:space="preserve"> </w:t>
            </w:r>
            <w:proofErr w:type="gramStart"/>
            <w:r w:rsidRPr="00D801B8">
              <w:rPr>
                <w:rFonts w:ascii="Aptos Narrow" w:eastAsia="Times New Roman" w:hAnsi="Aptos Narrow" w:cs="Times New Roman"/>
                <w:color w:val="000000"/>
              </w:rPr>
              <w:t>FE,  Higher</w:t>
            </w:r>
            <w:proofErr w:type="gramEnd"/>
            <w:r w:rsidRPr="00D801B8">
              <w:rPr>
                <w:rFonts w:ascii="Aptos Narrow" w:eastAsia="Times New Roman" w:hAnsi="Aptos Narrow" w:cs="Times New Roman"/>
                <w:color w:val="000000"/>
              </w:rPr>
              <w:t xml:space="preserve"> Education, degree apprenticeship s/universities</w:t>
            </w:r>
          </w:p>
        </w:tc>
      </w:tr>
      <w:tr w:rsidR="00D801B8" w:rsidRPr="00D801B8" w14:paraId="0FB5268D" w14:textId="77777777" w:rsidTr="00D801B8">
        <w:trPr>
          <w:trHeight w:val="17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9EEAD2" w14:textId="77777777" w:rsidR="00D801B8" w:rsidRPr="00D801B8" w:rsidRDefault="00D801B8" w:rsidP="00D801B8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</w:rPr>
            </w:pPr>
            <w:r w:rsidRPr="00D801B8">
              <w:rPr>
                <w:rFonts w:ascii="Aptos Narrow" w:eastAsia="Times New Roman" w:hAnsi="Aptos Narrow" w:cs="Times New Roman"/>
                <w:color w:val="000000"/>
              </w:rPr>
              <w:t>Year 12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33BDA" w14:textId="77777777" w:rsidR="00D801B8" w:rsidRPr="00D801B8" w:rsidRDefault="00D801B8" w:rsidP="00D801B8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</w:rPr>
            </w:pPr>
            <w:r w:rsidRPr="00D801B8">
              <w:rPr>
                <w:rFonts w:ascii="Aptos Narrow" w:eastAsia="Times New Roman" w:hAnsi="Aptos Narrow" w:cs="Times New Roman"/>
                <w:color w:val="000000"/>
              </w:rPr>
              <w:t>PAL Encounter - Employer Apprenticeship Talk - Howdens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BF190" w14:textId="77777777" w:rsidR="00D801B8" w:rsidRPr="00D801B8" w:rsidRDefault="00D801B8" w:rsidP="00D801B8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</w:rPr>
            </w:pPr>
            <w:r w:rsidRPr="00D801B8">
              <w:rPr>
                <w:rFonts w:ascii="Aptos Narrow" w:eastAsia="Times New Roman" w:hAnsi="Aptos Narrow" w:cs="Times New Roman"/>
                <w:color w:val="000000"/>
              </w:rPr>
              <w:t>PAL Encounter - Apprenticeship Talk - CXK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EF335" w14:textId="77777777" w:rsidR="00D801B8" w:rsidRPr="00D801B8" w:rsidRDefault="00D801B8" w:rsidP="00D801B8">
            <w:pPr>
              <w:spacing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801B8">
              <w:rPr>
                <w:rFonts w:ascii="Calibri" w:eastAsia="Times New Roman" w:hAnsi="Calibri" w:cs="Calibri"/>
                <w:color w:val="000000"/>
              </w:rPr>
              <w:t xml:space="preserve">Careers Fair – Includes, Apprenticeship </w:t>
            </w:r>
            <w:proofErr w:type="gramStart"/>
            <w:r w:rsidRPr="00D801B8">
              <w:rPr>
                <w:rFonts w:ascii="Calibri" w:eastAsia="Times New Roman" w:hAnsi="Calibri" w:cs="Calibri"/>
                <w:color w:val="000000"/>
              </w:rPr>
              <w:t>Providers ,</w:t>
            </w:r>
            <w:proofErr w:type="gramEnd"/>
            <w:r w:rsidRPr="00D801B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gramStart"/>
            <w:r w:rsidRPr="00D801B8">
              <w:rPr>
                <w:rFonts w:ascii="Calibri" w:eastAsia="Times New Roman" w:hAnsi="Calibri" w:cs="Calibri"/>
                <w:color w:val="000000"/>
              </w:rPr>
              <w:t>FE,  Higher</w:t>
            </w:r>
            <w:proofErr w:type="gramEnd"/>
            <w:r w:rsidRPr="00D801B8">
              <w:rPr>
                <w:rFonts w:ascii="Calibri" w:eastAsia="Times New Roman" w:hAnsi="Calibri" w:cs="Calibri"/>
                <w:color w:val="000000"/>
              </w:rPr>
              <w:t xml:space="preserve"> Education, degree apprenticeship s/universities</w:t>
            </w:r>
          </w:p>
        </w:tc>
      </w:tr>
      <w:tr w:rsidR="00D801B8" w:rsidRPr="00D801B8" w14:paraId="7AA4AEAE" w14:textId="77777777" w:rsidTr="00D801B8">
        <w:trPr>
          <w:trHeight w:val="17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94B116" w14:textId="77777777" w:rsidR="00D801B8" w:rsidRPr="00D801B8" w:rsidRDefault="00D801B8" w:rsidP="00D801B8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</w:rPr>
            </w:pPr>
            <w:r w:rsidRPr="00D801B8">
              <w:rPr>
                <w:rFonts w:ascii="Aptos Narrow" w:eastAsia="Times New Roman" w:hAnsi="Aptos Narrow" w:cs="Times New Roman"/>
                <w:color w:val="000000"/>
              </w:rPr>
              <w:t>Year 11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5A65DE" w14:textId="77777777" w:rsidR="00D801B8" w:rsidRPr="00D801B8" w:rsidRDefault="00D801B8" w:rsidP="00D801B8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</w:rPr>
            </w:pPr>
            <w:r w:rsidRPr="00D801B8">
              <w:rPr>
                <w:rFonts w:ascii="Aptos Narrow" w:eastAsia="Times New Roman" w:hAnsi="Aptos Narrow" w:cs="Times New Roman"/>
                <w:color w:val="000000"/>
              </w:rPr>
              <w:t xml:space="preserve">PAL Encounter - Training Provider - </w:t>
            </w:r>
            <w:proofErr w:type="spellStart"/>
            <w:r w:rsidRPr="00D801B8">
              <w:rPr>
                <w:rFonts w:ascii="Aptos Narrow" w:eastAsia="Times New Roman" w:hAnsi="Aptos Narrow" w:cs="Times New Roman"/>
                <w:color w:val="000000"/>
              </w:rPr>
              <w:t>Midkent</w:t>
            </w:r>
            <w:proofErr w:type="spellEnd"/>
            <w:r w:rsidRPr="00D801B8">
              <w:rPr>
                <w:rFonts w:ascii="Aptos Narrow" w:eastAsia="Times New Roman" w:hAnsi="Aptos Narrow" w:cs="Times New Roman"/>
                <w:color w:val="000000"/>
              </w:rPr>
              <w:t xml:space="preserve"> College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2DD6D" w14:textId="77777777" w:rsidR="00D801B8" w:rsidRPr="00D801B8" w:rsidRDefault="00D801B8" w:rsidP="00D801B8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</w:rPr>
            </w:pPr>
            <w:r w:rsidRPr="00D801B8">
              <w:rPr>
                <w:rFonts w:ascii="Aptos Narrow" w:eastAsia="Times New Roman" w:hAnsi="Aptos Narrow" w:cs="Times New Roman"/>
                <w:color w:val="000000"/>
              </w:rPr>
              <w:t>PAL Encounter - Apprenticeship Talk - CXK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56806" w14:textId="77777777" w:rsidR="00D801B8" w:rsidRPr="00D801B8" w:rsidRDefault="00D801B8" w:rsidP="00D801B8">
            <w:pPr>
              <w:spacing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801B8">
              <w:rPr>
                <w:rFonts w:ascii="Calibri" w:eastAsia="Times New Roman" w:hAnsi="Calibri" w:cs="Calibri"/>
                <w:color w:val="000000"/>
              </w:rPr>
              <w:t xml:space="preserve">Careers Fair – Includes, Apprenticeship </w:t>
            </w:r>
            <w:proofErr w:type="gramStart"/>
            <w:r w:rsidRPr="00D801B8">
              <w:rPr>
                <w:rFonts w:ascii="Calibri" w:eastAsia="Times New Roman" w:hAnsi="Calibri" w:cs="Calibri"/>
                <w:color w:val="000000"/>
              </w:rPr>
              <w:t>Providers ,</w:t>
            </w:r>
            <w:proofErr w:type="gramEnd"/>
            <w:r w:rsidRPr="00D801B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gramStart"/>
            <w:r w:rsidRPr="00D801B8">
              <w:rPr>
                <w:rFonts w:ascii="Calibri" w:eastAsia="Times New Roman" w:hAnsi="Calibri" w:cs="Calibri"/>
                <w:color w:val="000000"/>
              </w:rPr>
              <w:t>FE,  Higher</w:t>
            </w:r>
            <w:proofErr w:type="gramEnd"/>
            <w:r w:rsidRPr="00D801B8">
              <w:rPr>
                <w:rFonts w:ascii="Calibri" w:eastAsia="Times New Roman" w:hAnsi="Calibri" w:cs="Calibri"/>
                <w:color w:val="000000"/>
              </w:rPr>
              <w:t xml:space="preserve"> Education, degree apprenticeship s/universities</w:t>
            </w:r>
          </w:p>
        </w:tc>
      </w:tr>
      <w:tr w:rsidR="00D801B8" w:rsidRPr="00D801B8" w14:paraId="6C0950AB" w14:textId="77777777" w:rsidTr="00D801B8">
        <w:trPr>
          <w:trHeight w:val="17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CE36D5" w14:textId="77777777" w:rsidR="00D801B8" w:rsidRPr="00D801B8" w:rsidRDefault="00D801B8" w:rsidP="00D801B8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</w:rPr>
            </w:pPr>
            <w:r w:rsidRPr="00D801B8">
              <w:rPr>
                <w:rFonts w:ascii="Aptos Narrow" w:eastAsia="Times New Roman" w:hAnsi="Aptos Narrow" w:cs="Times New Roman"/>
                <w:color w:val="000000"/>
              </w:rPr>
              <w:lastRenderedPageBreak/>
              <w:t>Year 10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1A5953" w14:textId="77777777" w:rsidR="00D801B8" w:rsidRPr="00D801B8" w:rsidRDefault="00D801B8" w:rsidP="00D801B8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</w:rPr>
            </w:pPr>
            <w:r w:rsidRPr="00D801B8">
              <w:rPr>
                <w:rFonts w:ascii="Aptos Narrow" w:eastAsia="Times New Roman" w:hAnsi="Aptos Narrow" w:cs="Times New Roman"/>
                <w:color w:val="000000"/>
              </w:rPr>
              <w:t xml:space="preserve">PAL Encounter - Training Provider - </w:t>
            </w:r>
            <w:proofErr w:type="spellStart"/>
            <w:r w:rsidRPr="00D801B8">
              <w:rPr>
                <w:rFonts w:ascii="Aptos Narrow" w:eastAsia="Times New Roman" w:hAnsi="Aptos Narrow" w:cs="Times New Roman"/>
                <w:color w:val="000000"/>
              </w:rPr>
              <w:t>Midkent</w:t>
            </w:r>
            <w:proofErr w:type="spellEnd"/>
            <w:r w:rsidRPr="00D801B8">
              <w:rPr>
                <w:rFonts w:ascii="Aptos Narrow" w:eastAsia="Times New Roman" w:hAnsi="Aptos Narrow" w:cs="Times New Roman"/>
                <w:color w:val="000000"/>
              </w:rPr>
              <w:t xml:space="preserve"> College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1BE16" w14:textId="77777777" w:rsidR="00D801B8" w:rsidRPr="00D801B8" w:rsidRDefault="00D801B8" w:rsidP="00D801B8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</w:rPr>
            </w:pPr>
            <w:r w:rsidRPr="00D801B8">
              <w:rPr>
                <w:rFonts w:ascii="Aptos Narrow" w:eastAsia="Times New Roman" w:hAnsi="Aptos Narrow" w:cs="Times New Roman"/>
                <w:color w:val="000000"/>
              </w:rPr>
              <w:t>PAL Encounter - Apprenticeship Talk - CXK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6326D" w14:textId="77777777" w:rsidR="00D801B8" w:rsidRPr="00D801B8" w:rsidRDefault="00D801B8" w:rsidP="00D801B8">
            <w:pPr>
              <w:spacing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801B8">
              <w:rPr>
                <w:rFonts w:ascii="Calibri" w:eastAsia="Times New Roman" w:hAnsi="Calibri" w:cs="Calibri"/>
                <w:color w:val="000000"/>
              </w:rPr>
              <w:t xml:space="preserve">Careers Fair – Includes, Apprenticeship </w:t>
            </w:r>
            <w:proofErr w:type="gramStart"/>
            <w:r w:rsidRPr="00D801B8">
              <w:rPr>
                <w:rFonts w:ascii="Calibri" w:eastAsia="Times New Roman" w:hAnsi="Calibri" w:cs="Calibri"/>
                <w:color w:val="000000"/>
              </w:rPr>
              <w:t>Providers ,</w:t>
            </w:r>
            <w:proofErr w:type="gramEnd"/>
            <w:r w:rsidRPr="00D801B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gramStart"/>
            <w:r w:rsidRPr="00D801B8">
              <w:rPr>
                <w:rFonts w:ascii="Calibri" w:eastAsia="Times New Roman" w:hAnsi="Calibri" w:cs="Calibri"/>
                <w:color w:val="000000"/>
              </w:rPr>
              <w:t>FE,  Higher</w:t>
            </w:r>
            <w:proofErr w:type="gramEnd"/>
            <w:r w:rsidRPr="00D801B8">
              <w:rPr>
                <w:rFonts w:ascii="Calibri" w:eastAsia="Times New Roman" w:hAnsi="Calibri" w:cs="Calibri"/>
                <w:color w:val="000000"/>
              </w:rPr>
              <w:t xml:space="preserve"> Education, degree apprenticeship s/universities</w:t>
            </w:r>
          </w:p>
        </w:tc>
      </w:tr>
      <w:tr w:rsidR="00D801B8" w:rsidRPr="00D801B8" w14:paraId="6661BDD7" w14:textId="77777777" w:rsidTr="00D801B8">
        <w:trPr>
          <w:trHeight w:val="17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689E7E" w14:textId="77777777" w:rsidR="00D801B8" w:rsidRPr="00D801B8" w:rsidRDefault="00D801B8" w:rsidP="00D801B8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</w:rPr>
            </w:pPr>
            <w:r w:rsidRPr="00D801B8">
              <w:rPr>
                <w:rFonts w:ascii="Aptos Narrow" w:eastAsia="Times New Roman" w:hAnsi="Aptos Narrow" w:cs="Times New Roman"/>
                <w:color w:val="000000"/>
              </w:rPr>
              <w:t>Year 9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9510AF" w14:textId="77777777" w:rsidR="00D801B8" w:rsidRPr="00D801B8" w:rsidRDefault="00D801B8" w:rsidP="00D801B8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</w:rPr>
            </w:pPr>
            <w:r w:rsidRPr="00D801B8">
              <w:rPr>
                <w:rFonts w:ascii="Aptos Narrow" w:eastAsia="Times New Roman" w:hAnsi="Aptos Narrow" w:cs="Times New Roman"/>
                <w:color w:val="000000"/>
              </w:rPr>
              <w:t xml:space="preserve">Covered 24/25 </w:t>
            </w:r>
            <w:proofErr w:type="gramStart"/>
            <w:r w:rsidRPr="00D801B8">
              <w:rPr>
                <w:rFonts w:ascii="Aptos Narrow" w:eastAsia="Times New Roman" w:hAnsi="Aptos Narrow" w:cs="Times New Roman"/>
                <w:color w:val="000000"/>
              </w:rPr>
              <w:t>-  University</w:t>
            </w:r>
            <w:proofErr w:type="gramEnd"/>
            <w:r w:rsidRPr="00D801B8">
              <w:rPr>
                <w:rFonts w:ascii="Aptos Narrow" w:eastAsia="Times New Roman" w:hAnsi="Aptos Narrow" w:cs="Times New Roman"/>
                <w:color w:val="000000"/>
              </w:rPr>
              <w:t xml:space="preserve"> of Greenwich</w:t>
            </w:r>
            <w:r w:rsidRPr="00D801B8">
              <w:rPr>
                <w:rFonts w:ascii="Aptos Narrow" w:eastAsia="Times New Roman" w:hAnsi="Aptos Narrow" w:cs="Times New Roman"/>
                <w:color w:val="000000"/>
              </w:rPr>
              <w:br/>
              <w:t xml:space="preserve">Apprenticeship Support and Knowledge (ASK) </w:t>
            </w:r>
            <w:r w:rsidRPr="00D801B8">
              <w:rPr>
                <w:rFonts w:ascii="Aptos Narrow" w:eastAsia="Times New Roman" w:hAnsi="Aptos Narrow" w:cs="Times New Roman"/>
                <w:color w:val="000000"/>
              </w:rPr>
              <w:br/>
              <w:t xml:space="preserve">The British Army 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ADB2F0" w14:textId="77777777" w:rsidR="00D801B8" w:rsidRPr="00D801B8" w:rsidRDefault="00D801B8" w:rsidP="00D801B8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</w:rPr>
            </w:pPr>
            <w:r w:rsidRPr="00D801B8">
              <w:rPr>
                <w:rFonts w:ascii="Aptos Narrow" w:eastAsia="Times New Roman" w:hAnsi="Aptos Narrow" w:cs="Times New Roman"/>
                <w:color w:val="000000"/>
              </w:rPr>
              <w:t xml:space="preserve">Covered 24/25 </w:t>
            </w:r>
            <w:proofErr w:type="gramStart"/>
            <w:r w:rsidRPr="00D801B8">
              <w:rPr>
                <w:rFonts w:ascii="Aptos Narrow" w:eastAsia="Times New Roman" w:hAnsi="Aptos Narrow" w:cs="Times New Roman"/>
                <w:color w:val="000000"/>
              </w:rPr>
              <w:t>-  University</w:t>
            </w:r>
            <w:proofErr w:type="gramEnd"/>
            <w:r w:rsidRPr="00D801B8">
              <w:rPr>
                <w:rFonts w:ascii="Aptos Narrow" w:eastAsia="Times New Roman" w:hAnsi="Aptos Narrow" w:cs="Times New Roman"/>
                <w:color w:val="000000"/>
              </w:rPr>
              <w:t xml:space="preserve"> of Greenwich</w:t>
            </w:r>
            <w:r w:rsidRPr="00D801B8">
              <w:rPr>
                <w:rFonts w:ascii="Aptos Narrow" w:eastAsia="Times New Roman" w:hAnsi="Aptos Narrow" w:cs="Times New Roman"/>
                <w:color w:val="000000"/>
              </w:rPr>
              <w:br/>
              <w:t xml:space="preserve">Apprenticeship Support and Knowledge (ASK) </w:t>
            </w:r>
            <w:r w:rsidRPr="00D801B8">
              <w:rPr>
                <w:rFonts w:ascii="Aptos Narrow" w:eastAsia="Times New Roman" w:hAnsi="Aptos Narrow" w:cs="Times New Roman"/>
                <w:color w:val="000000"/>
              </w:rPr>
              <w:br/>
              <w:t xml:space="preserve">The British Army 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65EDA" w14:textId="77777777" w:rsidR="00D801B8" w:rsidRPr="00D801B8" w:rsidRDefault="00D801B8" w:rsidP="00D801B8">
            <w:pPr>
              <w:spacing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801B8">
              <w:rPr>
                <w:rFonts w:ascii="Calibri" w:eastAsia="Times New Roman" w:hAnsi="Calibri" w:cs="Calibri"/>
                <w:color w:val="000000"/>
              </w:rPr>
              <w:t xml:space="preserve">Careers Fair – Includes, Apprenticeship </w:t>
            </w:r>
            <w:proofErr w:type="gramStart"/>
            <w:r w:rsidRPr="00D801B8">
              <w:rPr>
                <w:rFonts w:ascii="Calibri" w:eastAsia="Times New Roman" w:hAnsi="Calibri" w:cs="Calibri"/>
                <w:color w:val="000000"/>
              </w:rPr>
              <w:t>Providers ,</w:t>
            </w:r>
            <w:proofErr w:type="gramEnd"/>
            <w:r w:rsidRPr="00D801B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gramStart"/>
            <w:r w:rsidRPr="00D801B8">
              <w:rPr>
                <w:rFonts w:ascii="Calibri" w:eastAsia="Times New Roman" w:hAnsi="Calibri" w:cs="Calibri"/>
                <w:color w:val="000000"/>
              </w:rPr>
              <w:t>FE,  Higher</w:t>
            </w:r>
            <w:proofErr w:type="gramEnd"/>
            <w:r w:rsidRPr="00D801B8">
              <w:rPr>
                <w:rFonts w:ascii="Calibri" w:eastAsia="Times New Roman" w:hAnsi="Calibri" w:cs="Calibri"/>
                <w:color w:val="000000"/>
              </w:rPr>
              <w:t xml:space="preserve"> Education, degree apprenticeship s/universities</w:t>
            </w:r>
          </w:p>
        </w:tc>
      </w:tr>
      <w:tr w:rsidR="00D801B8" w:rsidRPr="00D801B8" w14:paraId="64C381DA" w14:textId="77777777" w:rsidTr="00D801B8">
        <w:trPr>
          <w:trHeight w:val="17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BCC97B" w14:textId="77777777" w:rsidR="00D801B8" w:rsidRPr="00D801B8" w:rsidRDefault="00D801B8" w:rsidP="00D801B8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</w:rPr>
            </w:pPr>
            <w:r w:rsidRPr="00D801B8">
              <w:rPr>
                <w:rFonts w:ascii="Aptos Narrow" w:eastAsia="Times New Roman" w:hAnsi="Aptos Narrow" w:cs="Times New Roman"/>
                <w:color w:val="000000"/>
              </w:rPr>
              <w:t>Year 8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B8A4E7F" w14:textId="77777777" w:rsidR="00D801B8" w:rsidRPr="00D801B8" w:rsidRDefault="00D801B8" w:rsidP="00D801B8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</w:rPr>
            </w:pPr>
            <w:r w:rsidRPr="00D801B8">
              <w:rPr>
                <w:rFonts w:ascii="Aptos Narrow" w:eastAsia="Times New Roman" w:hAnsi="Aptos Narrow" w:cs="Times New Roman"/>
                <w:color w:val="000000"/>
              </w:rPr>
              <w:t>PAL Encounter - Employer Apprenticeship Talk - DWP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F23DAC" w14:textId="77777777" w:rsidR="00D801B8" w:rsidRPr="00D801B8" w:rsidRDefault="00D801B8" w:rsidP="00D801B8">
            <w:pPr>
              <w:spacing w:line="240" w:lineRule="auto"/>
              <w:rPr>
                <w:rFonts w:ascii="Aptos Narrow" w:eastAsia="Times New Roman" w:hAnsi="Aptos Narrow" w:cs="Times New Roman"/>
                <w:color w:val="000000"/>
              </w:rPr>
            </w:pPr>
            <w:r w:rsidRPr="00D801B8">
              <w:rPr>
                <w:rFonts w:ascii="Aptos Narrow" w:eastAsia="Times New Roman" w:hAnsi="Aptos Narrow" w:cs="Times New Roman"/>
                <w:color w:val="000000"/>
              </w:rPr>
              <w:t xml:space="preserve">Covered 24/25 </w:t>
            </w:r>
            <w:proofErr w:type="gramStart"/>
            <w:r w:rsidRPr="00D801B8">
              <w:rPr>
                <w:rFonts w:ascii="Aptos Narrow" w:eastAsia="Times New Roman" w:hAnsi="Aptos Narrow" w:cs="Times New Roman"/>
                <w:color w:val="000000"/>
              </w:rPr>
              <w:t>-  University</w:t>
            </w:r>
            <w:proofErr w:type="gramEnd"/>
            <w:r w:rsidRPr="00D801B8">
              <w:rPr>
                <w:rFonts w:ascii="Aptos Narrow" w:eastAsia="Times New Roman" w:hAnsi="Aptos Narrow" w:cs="Times New Roman"/>
                <w:color w:val="000000"/>
              </w:rPr>
              <w:t xml:space="preserve"> of Greenwich</w:t>
            </w:r>
            <w:r w:rsidRPr="00D801B8">
              <w:rPr>
                <w:rFonts w:ascii="Aptos Narrow" w:eastAsia="Times New Roman" w:hAnsi="Aptos Narrow" w:cs="Times New Roman"/>
                <w:color w:val="000000"/>
              </w:rPr>
              <w:br/>
              <w:t xml:space="preserve">Apprenticeship Support and Knowledge (ASK) </w:t>
            </w:r>
            <w:r w:rsidRPr="00D801B8">
              <w:rPr>
                <w:rFonts w:ascii="Aptos Narrow" w:eastAsia="Times New Roman" w:hAnsi="Aptos Narrow" w:cs="Times New Roman"/>
                <w:color w:val="000000"/>
              </w:rPr>
              <w:br/>
              <w:t xml:space="preserve">The British Army 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4B9AA" w14:textId="77777777" w:rsidR="00D801B8" w:rsidRPr="00D801B8" w:rsidRDefault="00D801B8" w:rsidP="00D801B8">
            <w:pPr>
              <w:spacing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D801B8">
              <w:rPr>
                <w:rFonts w:ascii="Calibri" w:eastAsia="Times New Roman" w:hAnsi="Calibri" w:cs="Calibri"/>
                <w:color w:val="000000"/>
              </w:rPr>
              <w:t xml:space="preserve">Careers Fair – Includes, Apprenticeship </w:t>
            </w:r>
            <w:proofErr w:type="gramStart"/>
            <w:r w:rsidRPr="00D801B8">
              <w:rPr>
                <w:rFonts w:ascii="Calibri" w:eastAsia="Times New Roman" w:hAnsi="Calibri" w:cs="Calibri"/>
                <w:color w:val="000000"/>
              </w:rPr>
              <w:t>Providers ,</w:t>
            </w:r>
            <w:proofErr w:type="gramEnd"/>
            <w:r w:rsidRPr="00D801B8">
              <w:rPr>
                <w:rFonts w:ascii="Calibri" w:eastAsia="Times New Roman" w:hAnsi="Calibri" w:cs="Calibri"/>
                <w:color w:val="000000"/>
              </w:rPr>
              <w:t xml:space="preserve"> </w:t>
            </w:r>
            <w:proofErr w:type="gramStart"/>
            <w:r w:rsidRPr="00D801B8">
              <w:rPr>
                <w:rFonts w:ascii="Calibri" w:eastAsia="Times New Roman" w:hAnsi="Calibri" w:cs="Calibri"/>
                <w:color w:val="000000"/>
              </w:rPr>
              <w:t>FE,  Higher</w:t>
            </w:r>
            <w:proofErr w:type="gramEnd"/>
            <w:r w:rsidRPr="00D801B8">
              <w:rPr>
                <w:rFonts w:ascii="Calibri" w:eastAsia="Times New Roman" w:hAnsi="Calibri" w:cs="Calibri"/>
                <w:color w:val="000000"/>
              </w:rPr>
              <w:t xml:space="preserve"> Education, degree apprenticeship s/universities</w:t>
            </w:r>
          </w:p>
        </w:tc>
      </w:tr>
    </w:tbl>
    <w:p w14:paraId="234A1BED" w14:textId="77777777" w:rsidR="00B4197F" w:rsidRDefault="00B4197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0" w:line="242" w:lineRule="auto"/>
        <w:ind w:left="722" w:right="873" w:hanging="7"/>
        <w:rPr>
          <w:rFonts w:ascii="Calibri" w:eastAsia="Calibri" w:hAnsi="Calibri" w:cs="Calibri"/>
        </w:rPr>
      </w:pPr>
    </w:p>
    <w:p w14:paraId="6D1E1DF3" w14:textId="77777777" w:rsidR="00B4197F" w:rsidRDefault="00000000">
      <w:pPr>
        <w:widowControl w:val="0"/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7.4 Complaints procedure</w:t>
      </w:r>
    </w:p>
    <w:p w14:paraId="376FDEBA" w14:textId="77777777" w:rsidR="00B4197F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0" w:line="242" w:lineRule="auto"/>
        <w:ind w:left="722" w:right="873" w:hanging="7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color w:val="222222"/>
          <w:highlight w:val="white"/>
        </w:rPr>
        <w:t xml:space="preserve">Any complaints with regards to provider access can be raised following the school complaints procedure or directly with The Careers &amp; Enterprise Company via </w:t>
      </w:r>
      <w:hyperlink r:id="rId12">
        <w:r w:rsidR="00B4197F">
          <w:rPr>
            <w:rFonts w:ascii="Calibri" w:eastAsia="Calibri" w:hAnsi="Calibri" w:cs="Calibri"/>
            <w:color w:val="1155CC"/>
            <w:highlight w:val="white"/>
            <w:u w:val="single"/>
          </w:rPr>
          <w:t>provideraccess@careersandenterprise.co.uk</w:t>
        </w:r>
      </w:hyperlink>
    </w:p>
    <w:p w14:paraId="59C04B54" w14:textId="77777777" w:rsidR="00B4197F" w:rsidRDefault="00B4197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0" w:line="242" w:lineRule="auto"/>
        <w:ind w:left="722" w:right="873" w:hanging="7"/>
        <w:rPr>
          <w:rFonts w:ascii="Calibri" w:eastAsia="Calibri" w:hAnsi="Calibri" w:cs="Calibri"/>
        </w:rPr>
      </w:pPr>
    </w:p>
    <w:p w14:paraId="4116B37A" w14:textId="77777777" w:rsidR="00B4197F" w:rsidRDefault="00B4197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0" w:line="242" w:lineRule="auto"/>
        <w:ind w:left="722" w:right="873" w:hanging="7"/>
        <w:rPr>
          <w:rFonts w:ascii="Calibri" w:eastAsia="Calibri" w:hAnsi="Calibri" w:cs="Calibri"/>
        </w:rPr>
      </w:pPr>
    </w:p>
    <w:p w14:paraId="1EF0209F" w14:textId="77777777" w:rsidR="00B4197F" w:rsidRDefault="00B4197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0" w:line="242" w:lineRule="auto"/>
        <w:ind w:left="722" w:right="873" w:hanging="7"/>
        <w:rPr>
          <w:rFonts w:ascii="Calibri" w:eastAsia="Calibri" w:hAnsi="Calibri" w:cs="Calibri"/>
        </w:rPr>
      </w:pPr>
    </w:p>
    <w:p w14:paraId="7D202A4E" w14:textId="77777777" w:rsidR="00B4197F" w:rsidRDefault="00B4197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0" w:line="242" w:lineRule="auto"/>
        <w:ind w:left="722" w:right="873" w:hanging="7"/>
        <w:rPr>
          <w:rFonts w:ascii="Calibri" w:eastAsia="Calibri" w:hAnsi="Calibri" w:cs="Calibri"/>
        </w:rPr>
      </w:pPr>
    </w:p>
    <w:p w14:paraId="5603FB87" w14:textId="77777777" w:rsidR="00B4197F" w:rsidRDefault="00B4197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0" w:line="242" w:lineRule="auto"/>
        <w:ind w:left="722" w:right="873" w:hanging="7"/>
        <w:rPr>
          <w:rFonts w:ascii="Calibri" w:eastAsia="Calibri" w:hAnsi="Calibri" w:cs="Calibri"/>
        </w:rPr>
      </w:pPr>
    </w:p>
    <w:p w14:paraId="71D55A5C" w14:textId="77777777" w:rsidR="00B4197F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38" w:line="240" w:lineRule="auto"/>
        <w:rPr>
          <w:rFonts w:ascii="Calibri" w:eastAsia="Calibri" w:hAnsi="Calibri" w:cs="Calibri"/>
          <w:b/>
          <w:bCs/>
          <w:sz w:val="28"/>
          <w:szCs w:val="28"/>
          <w:u w:val="single"/>
        </w:rPr>
      </w:pPr>
      <w:r>
        <w:br w:type="page"/>
      </w:r>
    </w:p>
    <w:p w14:paraId="20F85FFA" w14:textId="77777777" w:rsidR="00B4197F" w:rsidRDefault="00B4197F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0" w:line="240" w:lineRule="auto"/>
        <w:ind w:left="1440"/>
        <w:rPr>
          <w:rFonts w:ascii="Calibri" w:eastAsia="Calibri" w:hAnsi="Calibri" w:cs="Calibri"/>
          <w:highlight w:val="yellow"/>
        </w:rPr>
      </w:pPr>
    </w:p>
    <w:sectPr w:rsidR="00B4197F">
      <w:footerReference w:type="default" r:id="rId13"/>
      <w:pgSz w:w="11900" w:h="16820"/>
      <w:pgMar w:top="1428" w:right="685" w:bottom="1133" w:left="725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EB216E" w14:textId="77777777" w:rsidR="00010BC1" w:rsidRDefault="00010BC1">
      <w:pPr>
        <w:spacing w:line="240" w:lineRule="auto"/>
      </w:pPr>
      <w:r>
        <w:separator/>
      </w:r>
    </w:p>
  </w:endnote>
  <w:endnote w:type="continuationSeparator" w:id="0">
    <w:p w14:paraId="7F88EC66" w14:textId="77777777" w:rsidR="00010BC1" w:rsidRDefault="00010BC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11FE7AB0-504D-489C-9F25-5DE401DAE9E4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6513324D-9739-4ECA-AE1D-90F7C9FC63F8}"/>
    <w:embedBold r:id="rId3" w:fontKey="{A9AFFDC9-9C74-48E1-9F08-FF530B220A16}"/>
    <w:embedItalic r:id="rId4" w:fontKey="{60A9680B-9922-412B-880A-70C4226B3985}"/>
    <w:embedBoldItalic r:id="rId5" w:fontKey="{F441B3D9-7DCF-4E18-9FD9-23FF494DD9FA}"/>
  </w:font>
  <w:font w:name="Aptos Narrow">
    <w:charset w:val="00"/>
    <w:family w:val="swiss"/>
    <w:pitch w:val="variable"/>
    <w:sig w:usb0="20000287" w:usb1="00000003" w:usb2="00000000" w:usb3="00000000" w:csb0="0000019F" w:csb1="00000000"/>
    <w:embedRegular r:id="rId6" w:fontKey="{C97087E8-FAD9-46D1-A5E4-0D4C78AA972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463AF7A2-70B4-4D51-A728-60795E2B70E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3C4D1" w14:textId="77777777" w:rsidR="00B4197F" w:rsidRDefault="00000000">
    <w:pPr>
      <w:jc w:val="right"/>
    </w:pPr>
    <w:r>
      <w:fldChar w:fldCharType="begin"/>
    </w:r>
    <w:r>
      <w:instrText>PAGE</w:instrText>
    </w:r>
    <w:r>
      <w:fldChar w:fldCharType="separate"/>
    </w:r>
    <w:r w:rsidR="005F6984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3DE226" w14:textId="77777777" w:rsidR="00010BC1" w:rsidRDefault="00010BC1">
      <w:pPr>
        <w:spacing w:line="240" w:lineRule="auto"/>
      </w:pPr>
      <w:r>
        <w:separator/>
      </w:r>
    </w:p>
  </w:footnote>
  <w:footnote w:type="continuationSeparator" w:id="0">
    <w:p w14:paraId="602865CB" w14:textId="77777777" w:rsidR="00010BC1" w:rsidRDefault="00010BC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7745D"/>
    <w:multiLevelType w:val="multilevel"/>
    <w:tmpl w:val="E124AF6A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" w15:restartNumberingAfterBreak="0">
    <w:nsid w:val="0FE62CF6"/>
    <w:multiLevelType w:val="multilevel"/>
    <w:tmpl w:val="3120F1EC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" w15:restartNumberingAfterBreak="0">
    <w:nsid w:val="2FFE4D28"/>
    <w:multiLevelType w:val="multilevel"/>
    <w:tmpl w:val="54D613A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35F36D88"/>
    <w:multiLevelType w:val="multilevel"/>
    <w:tmpl w:val="AADA218E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num w:numId="1" w16cid:durableId="921329371">
    <w:abstractNumId w:val="3"/>
  </w:num>
  <w:num w:numId="2" w16cid:durableId="1243838356">
    <w:abstractNumId w:val="2"/>
  </w:num>
  <w:num w:numId="3" w16cid:durableId="1289118566">
    <w:abstractNumId w:val="0"/>
  </w:num>
  <w:num w:numId="4" w16cid:durableId="6729986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97F"/>
    <w:rsid w:val="00010BC1"/>
    <w:rsid w:val="005F6984"/>
    <w:rsid w:val="00787E2F"/>
    <w:rsid w:val="00AA563A"/>
    <w:rsid w:val="00B4197F"/>
    <w:rsid w:val="00C8128C"/>
    <w:rsid w:val="00D801B8"/>
    <w:rsid w:val="00E56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4128C"/>
  <w15:docId w15:val="{286CD2B5-F144-4027-8A34-E1082165B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character" w:styleId="Hyperlink">
    <w:name w:val="Hyperlink"/>
    <w:basedOn w:val="DefaultParagraphFont"/>
    <w:uiPriority w:val="99"/>
    <w:unhideWhenUsed/>
    <w:rsid w:val="005F698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F698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F698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92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yperlink" Target="mailto:provideraccess@careersandenterprise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am.naylor@swale.at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chelsea.stradiotto@swale.a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esources.careersandenterprise.co.uk/sites/default/files/2022-11/1540_Make%20it%20meaningful%20checklist_v6%20%28FINAL%29.pdf" TargetMode="Externa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1475</Words>
  <Characters>8413</Characters>
  <Application>Microsoft Office Word</Application>
  <DocSecurity>0</DocSecurity>
  <Lines>70</Lines>
  <Paragraphs>19</Paragraphs>
  <ScaleCrop>false</ScaleCrop>
  <Company>Swale Academies Trust</Company>
  <LinksUpToDate>false</LinksUpToDate>
  <CharactersWithSpaces>9869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Ms C Stradiotto</cp:lastModifiedBy>
  <cp:revision>4</cp:revision>
  <dcterms:created xsi:type="dcterms:W3CDTF">2025-11-26T12:30:00Z</dcterms:created>
  <dcterms:modified xsi:type="dcterms:W3CDTF">2026-01-27T10:04:00Z</dcterms:modified>
</cp:coreProperties>
</file>